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6" w:rsidRPr="00140707" w:rsidRDefault="00F34281" w:rsidP="00F26E06">
      <w:pPr>
        <w:tabs>
          <w:tab w:val="left" w:pos="90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eastAsia="en-US"/>
        </w:rPr>
        <w:pict>
          <v:rect id="_x0000_s1026" style="position:absolute;left:0;text-align:left;margin-left:541.3pt;margin-top:11.6pt;width:171pt;height:36pt;z-index:251657216" strokecolor="white">
            <v:fill opacity=".5"/>
            <v:textbox style="mso-next-textbox:#_x0000_s1026">
              <w:txbxContent>
                <w:p w:rsidR="00F26E06" w:rsidRDefault="00F26E06" w:rsidP="00F26E06"/>
              </w:txbxContent>
            </v:textbox>
          </v:rect>
        </w:pict>
      </w:r>
      <w:r>
        <w:rPr>
          <w:b/>
          <w:caps/>
          <w:sz w:val="28"/>
          <w:szCs w:val="28"/>
          <w:lang w:eastAsia="en-US"/>
        </w:rPr>
        <w:pict>
          <v:rect id="_x0000_s1027" style="position:absolute;left:0;text-align:left;margin-left:424.3pt;margin-top:11.6pt;width:7.15pt;height:36pt;flip:x;z-index:251658240" strokecolor="white">
            <v:fill opacity=".5"/>
            <v:textbox style="mso-next-textbox:#_x0000_s1027">
              <w:txbxContent>
                <w:p w:rsidR="00F26E06" w:rsidRDefault="00F26E06" w:rsidP="00F26E06"/>
              </w:txbxContent>
            </v:textbox>
          </v:rect>
        </w:pict>
      </w:r>
      <w:r w:rsidR="00F26E06"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19050" t="0" r="0" b="0"/>
            <wp:docPr id="2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06" w:rsidRPr="00140707" w:rsidRDefault="00F26E06" w:rsidP="00F26E06">
      <w:pPr>
        <w:tabs>
          <w:tab w:val="left" w:pos="900"/>
        </w:tabs>
        <w:jc w:val="center"/>
        <w:rPr>
          <w:b/>
          <w:caps/>
          <w:sz w:val="28"/>
          <w:szCs w:val="28"/>
        </w:rPr>
      </w:pPr>
      <w:r w:rsidRPr="00140707">
        <w:rPr>
          <w:b/>
          <w:caps/>
          <w:sz w:val="28"/>
          <w:szCs w:val="28"/>
        </w:rPr>
        <w:t xml:space="preserve"> АДМИНИСТРАЦИЯ ПЕЧЕРСКОГО СЕЛЬСКОГО ПОСЕЛЕНИЯ</w:t>
      </w:r>
    </w:p>
    <w:p w:rsidR="00F26E06" w:rsidRPr="00140707" w:rsidRDefault="00F26E06" w:rsidP="00F26E06">
      <w:pPr>
        <w:tabs>
          <w:tab w:val="left" w:pos="900"/>
        </w:tabs>
        <w:jc w:val="center"/>
        <w:rPr>
          <w:b/>
          <w:caps/>
          <w:sz w:val="28"/>
          <w:szCs w:val="28"/>
        </w:rPr>
      </w:pPr>
      <w:r w:rsidRPr="00140707">
        <w:rPr>
          <w:b/>
          <w:caps/>
          <w:sz w:val="28"/>
          <w:szCs w:val="28"/>
        </w:rPr>
        <w:t>СМОЛЕНСКОГО РАЙОНА СМОЛЕНСКОЙ ОБЛАСТИ</w:t>
      </w:r>
    </w:p>
    <w:p w:rsidR="00F26E06" w:rsidRPr="00140707" w:rsidRDefault="00F26E06" w:rsidP="00F26E06">
      <w:pPr>
        <w:tabs>
          <w:tab w:val="left" w:pos="900"/>
        </w:tabs>
        <w:jc w:val="center"/>
        <w:rPr>
          <w:b/>
          <w:caps/>
          <w:sz w:val="28"/>
          <w:szCs w:val="28"/>
        </w:rPr>
      </w:pPr>
    </w:p>
    <w:p w:rsidR="00F26E06" w:rsidRPr="00140707" w:rsidRDefault="00F26E06" w:rsidP="00F26E06">
      <w:pPr>
        <w:tabs>
          <w:tab w:val="left" w:pos="900"/>
        </w:tabs>
        <w:jc w:val="center"/>
        <w:rPr>
          <w:b/>
          <w:caps/>
          <w:sz w:val="28"/>
          <w:szCs w:val="28"/>
        </w:rPr>
      </w:pPr>
      <w:r w:rsidRPr="00140707">
        <w:rPr>
          <w:b/>
          <w:caps/>
          <w:sz w:val="28"/>
          <w:szCs w:val="28"/>
        </w:rPr>
        <w:t xml:space="preserve">ПОСТАНОВЛЕНИЕ  </w:t>
      </w:r>
    </w:p>
    <w:p w:rsidR="00F26E06" w:rsidRDefault="00F26E06" w:rsidP="00F26E06">
      <w:pPr>
        <w:tabs>
          <w:tab w:val="left" w:pos="900"/>
        </w:tabs>
        <w:rPr>
          <w:b/>
          <w:caps/>
          <w:sz w:val="28"/>
          <w:szCs w:val="28"/>
        </w:rPr>
      </w:pPr>
    </w:p>
    <w:p w:rsidR="00F26E06" w:rsidRPr="00140707" w:rsidRDefault="00F26E06" w:rsidP="00F26E06">
      <w:pPr>
        <w:tabs>
          <w:tab w:val="left" w:pos="900"/>
        </w:tabs>
        <w:rPr>
          <w:b/>
          <w:caps/>
          <w:sz w:val="28"/>
          <w:szCs w:val="28"/>
        </w:rPr>
      </w:pPr>
      <w:r>
        <w:rPr>
          <w:b/>
          <w:caps/>
          <w:sz w:val="20"/>
          <w:szCs w:val="20"/>
        </w:rPr>
        <w:t>ОТ</w:t>
      </w:r>
      <w:r>
        <w:rPr>
          <w:b/>
          <w:caps/>
          <w:sz w:val="28"/>
          <w:szCs w:val="28"/>
        </w:rPr>
        <w:t xml:space="preserve">        </w:t>
      </w:r>
      <w:r w:rsidR="0037545D">
        <w:rPr>
          <w:b/>
          <w:caps/>
          <w:sz w:val="28"/>
          <w:szCs w:val="28"/>
        </w:rPr>
        <w:t xml:space="preserve">24 </w:t>
      </w:r>
      <w:r>
        <w:rPr>
          <w:b/>
          <w:caps/>
          <w:sz w:val="28"/>
          <w:szCs w:val="28"/>
        </w:rPr>
        <w:t xml:space="preserve"> </w:t>
      </w:r>
      <w:r w:rsidRPr="00057E11">
        <w:rPr>
          <w:b/>
          <w:caps/>
          <w:sz w:val="20"/>
          <w:szCs w:val="20"/>
        </w:rPr>
        <w:t>июля</w:t>
      </w:r>
      <w:r>
        <w:rPr>
          <w:b/>
          <w:caps/>
          <w:sz w:val="28"/>
          <w:szCs w:val="28"/>
        </w:rPr>
        <w:t xml:space="preserve">     2014</w:t>
      </w:r>
      <w:r w:rsidR="00057E11">
        <w:rPr>
          <w:b/>
          <w:caps/>
          <w:sz w:val="28"/>
          <w:szCs w:val="28"/>
        </w:rPr>
        <w:t xml:space="preserve">  </w:t>
      </w:r>
      <w:r w:rsidR="00057E11">
        <w:rPr>
          <w:b/>
          <w:caps/>
          <w:sz w:val="20"/>
          <w:szCs w:val="20"/>
        </w:rPr>
        <w:t>г</w:t>
      </w:r>
      <w:r w:rsidRPr="00140707">
        <w:rPr>
          <w:b/>
          <w:caps/>
          <w:sz w:val="28"/>
          <w:szCs w:val="28"/>
        </w:rPr>
        <w:t xml:space="preserve">.                                  </w:t>
      </w:r>
      <w:r>
        <w:rPr>
          <w:b/>
          <w:caps/>
          <w:sz w:val="28"/>
          <w:szCs w:val="28"/>
        </w:rPr>
        <w:t xml:space="preserve">           </w:t>
      </w:r>
      <w:r w:rsidRPr="00140707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                                </w:t>
      </w:r>
      <w:r w:rsidRPr="00140707">
        <w:rPr>
          <w:b/>
          <w:caps/>
          <w:sz w:val="28"/>
          <w:szCs w:val="28"/>
        </w:rPr>
        <w:t>№</w:t>
      </w:r>
      <w:r w:rsidR="0037545D">
        <w:rPr>
          <w:b/>
          <w:caps/>
          <w:sz w:val="28"/>
          <w:szCs w:val="28"/>
        </w:rPr>
        <w:t>149</w:t>
      </w:r>
    </w:p>
    <w:p w:rsidR="00F26E06" w:rsidRPr="00ED3224" w:rsidRDefault="00F26E06" w:rsidP="00F26E06">
      <w:pPr>
        <w:jc w:val="both"/>
        <w:rPr>
          <w:b/>
          <w:color w:val="000000"/>
          <w:sz w:val="28"/>
          <w:szCs w:val="28"/>
          <w:lang w:eastAsia="ru-RU"/>
        </w:rPr>
      </w:pPr>
      <w:r w:rsidRPr="00ED3224">
        <w:rPr>
          <w:b/>
          <w:color w:val="000000"/>
          <w:sz w:val="28"/>
          <w:szCs w:val="28"/>
          <w:lang w:eastAsia="ru-RU"/>
        </w:rPr>
        <w:t>с. Печерск</w:t>
      </w:r>
    </w:p>
    <w:p w:rsidR="009F31FD" w:rsidRDefault="009F31FD" w:rsidP="009F31FD">
      <w:pPr>
        <w:shd w:val="clear" w:color="auto" w:fill="FFFFFF"/>
        <w:tabs>
          <w:tab w:val="left" w:pos="1418"/>
        </w:tabs>
        <w:rPr>
          <w:sz w:val="28"/>
          <w:szCs w:val="28"/>
        </w:rPr>
      </w:pPr>
    </w:p>
    <w:p w:rsidR="009F31FD" w:rsidRDefault="009F31FD" w:rsidP="009F31FD">
      <w:pPr>
        <w:shd w:val="clear" w:color="auto" w:fill="FFFFFF"/>
        <w:tabs>
          <w:tab w:val="left" w:pos="1418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9F31FD" w:rsidRPr="007C00D2" w:rsidTr="00F03573">
        <w:tc>
          <w:tcPr>
            <w:tcW w:w="4786" w:type="dxa"/>
            <w:shd w:val="clear" w:color="auto" w:fill="auto"/>
          </w:tcPr>
          <w:p w:rsidR="009F31FD" w:rsidRPr="00A0050F" w:rsidRDefault="009F31FD" w:rsidP="00F03573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A0050F">
              <w:rPr>
                <w:bCs/>
                <w:sz w:val="28"/>
                <w:szCs w:val="28"/>
              </w:rPr>
              <w:t>О формировании фонда капитального</w:t>
            </w:r>
          </w:p>
          <w:p w:rsidR="009F31FD" w:rsidRPr="007C00D2" w:rsidRDefault="009F31FD" w:rsidP="00F03573">
            <w:pPr>
              <w:shd w:val="clear" w:color="auto" w:fill="FFFFFF"/>
              <w:tabs>
                <w:tab w:val="left" w:pos="1418"/>
              </w:tabs>
              <w:jc w:val="both"/>
              <w:rPr>
                <w:bCs/>
                <w:sz w:val="28"/>
                <w:szCs w:val="28"/>
              </w:rPr>
            </w:pPr>
            <w:r w:rsidRPr="00A0050F">
              <w:rPr>
                <w:bCs/>
                <w:sz w:val="28"/>
                <w:szCs w:val="28"/>
              </w:rPr>
              <w:t xml:space="preserve">ремонта </w:t>
            </w:r>
            <w:r>
              <w:rPr>
                <w:sz w:val="28"/>
                <w:szCs w:val="28"/>
              </w:rPr>
              <w:t>в отношении</w:t>
            </w:r>
            <w:r w:rsidRPr="00A0050F">
              <w:rPr>
                <w:bCs/>
                <w:sz w:val="28"/>
                <w:szCs w:val="28"/>
              </w:rPr>
              <w:t xml:space="preserve"> многоквартирных домов на счете некоммерческой организации «Региональный фонд капитального ремонта многоквартирных домов Смоленской области»</w:t>
            </w:r>
          </w:p>
        </w:tc>
      </w:tr>
    </w:tbl>
    <w:p w:rsidR="009F31FD" w:rsidRDefault="009F31FD" w:rsidP="009F31FD">
      <w:pPr>
        <w:shd w:val="clear" w:color="auto" w:fill="FFFFFF"/>
        <w:tabs>
          <w:tab w:val="left" w:pos="1418"/>
        </w:tabs>
      </w:pPr>
    </w:p>
    <w:p w:rsidR="009F31FD" w:rsidRDefault="009F31FD" w:rsidP="009F31FD">
      <w:pPr>
        <w:shd w:val="clear" w:color="auto" w:fill="FFFFFF"/>
        <w:tabs>
          <w:tab w:val="left" w:pos="1418"/>
        </w:tabs>
      </w:pPr>
    </w:p>
    <w:p w:rsidR="009F31FD" w:rsidRPr="002C6DD0" w:rsidRDefault="009F31FD" w:rsidP="009F31FD">
      <w:pPr>
        <w:shd w:val="clear" w:color="auto" w:fill="FFFFFF"/>
        <w:tabs>
          <w:tab w:val="left" w:pos="1418"/>
        </w:tabs>
      </w:pPr>
    </w:p>
    <w:p w:rsidR="009F31FD" w:rsidRDefault="009F31FD" w:rsidP="009F31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E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7 </w:t>
      </w:r>
      <w:r w:rsidRPr="005A7ED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5A7ED1">
        <w:rPr>
          <w:sz w:val="28"/>
          <w:szCs w:val="28"/>
        </w:rPr>
        <w:t xml:space="preserve"> 17</w:t>
      </w:r>
      <w:r>
        <w:rPr>
          <w:sz w:val="28"/>
          <w:szCs w:val="28"/>
        </w:rPr>
        <w:t>0</w:t>
      </w:r>
      <w:r w:rsidRPr="005A7ED1">
        <w:rPr>
          <w:sz w:val="28"/>
          <w:szCs w:val="28"/>
        </w:rPr>
        <w:t xml:space="preserve"> Жилищного кодекса Российской Федерации</w:t>
      </w:r>
      <w:r>
        <w:rPr>
          <w:sz w:val="28"/>
          <w:szCs w:val="28"/>
        </w:rPr>
        <w:t>, статьей 7 областного закона от 31 октября 2013 года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</w:t>
      </w:r>
    </w:p>
    <w:p w:rsidR="009F31FD" w:rsidRDefault="00F26E06" w:rsidP="009F31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</w:t>
      </w:r>
      <w:r w:rsidR="009F31FD">
        <w:rPr>
          <w:sz w:val="28"/>
          <w:szCs w:val="28"/>
        </w:rPr>
        <w:t xml:space="preserve"> </w:t>
      </w:r>
      <w:proofErr w:type="spellStart"/>
      <w:proofErr w:type="gramStart"/>
      <w:r w:rsidR="009F31FD">
        <w:rPr>
          <w:sz w:val="28"/>
          <w:szCs w:val="28"/>
        </w:rPr>
        <w:t>п</w:t>
      </w:r>
      <w:proofErr w:type="spellEnd"/>
      <w:proofErr w:type="gramEnd"/>
      <w:r w:rsidR="009F31FD">
        <w:rPr>
          <w:sz w:val="28"/>
          <w:szCs w:val="28"/>
        </w:rPr>
        <w:t xml:space="preserve"> о с т а </w:t>
      </w:r>
      <w:proofErr w:type="spellStart"/>
      <w:r w:rsidR="009F31FD">
        <w:rPr>
          <w:sz w:val="28"/>
          <w:szCs w:val="28"/>
        </w:rPr>
        <w:t>н</w:t>
      </w:r>
      <w:proofErr w:type="spellEnd"/>
      <w:r w:rsidR="009F31FD">
        <w:rPr>
          <w:sz w:val="28"/>
          <w:szCs w:val="28"/>
        </w:rPr>
        <w:t xml:space="preserve"> о в л я е т:</w:t>
      </w:r>
    </w:p>
    <w:p w:rsidR="009F31FD" w:rsidRDefault="009F31FD" w:rsidP="009F31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F31FD" w:rsidRPr="00F26E06" w:rsidRDefault="009F31FD" w:rsidP="009F31F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Формировать фонд капитального ремонта на счете некоммерческой организации «Региональный фонд капитального ремонта многоквартирных домов Смоленской области» в отношении многоквартирных домов, расположенных на территории </w:t>
      </w:r>
      <w:r w:rsidR="00F26E06">
        <w:rPr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r>
        <w:rPr>
          <w:sz w:val="28"/>
          <w:szCs w:val="28"/>
        </w:rPr>
        <w:t>,</w:t>
      </w:r>
      <w:r w:rsidR="00F26E06">
        <w:rPr>
          <w:sz w:val="28"/>
          <w:szCs w:val="28"/>
        </w:rPr>
        <w:t xml:space="preserve"> </w:t>
      </w:r>
      <w:r w:rsidRPr="00F26E06">
        <w:rPr>
          <w:sz w:val="28"/>
          <w:szCs w:val="28"/>
        </w:rPr>
        <w:t xml:space="preserve">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дня официального опубликования </w:t>
      </w:r>
      <w:r w:rsidRPr="00F26E06">
        <w:rPr>
          <w:sz w:val="28"/>
          <w:szCs w:val="28"/>
          <w:lang w:eastAsia="ru-RU"/>
        </w:rPr>
        <w:t>Региональной программы капитального ремонта</w:t>
      </w:r>
      <w:proofErr w:type="gramEnd"/>
      <w:r w:rsidRPr="00F26E06">
        <w:rPr>
          <w:sz w:val="28"/>
          <w:szCs w:val="28"/>
          <w:lang w:eastAsia="ru-RU"/>
        </w:rPr>
        <w:t xml:space="preserve"> общего имущества в многоквартирных домах, расположенных на территории Смоленской области, на 2014 – 2043 годы, утвержденной постановлением Администрации Смоленской области от 27 декабря 2013 года № 1145, в соответствии с перечнем согласно приложению.</w:t>
      </w:r>
    </w:p>
    <w:p w:rsidR="009F31FD" w:rsidRDefault="009F31FD" w:rsidP="009F31F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2. Направить копию настоящего постановления </w:t>
      </w:r>
      <w:r>
        <w:rPr>
          <w:sz w:val="28"/>
          <w:szCs w:val="28"/>
        </w:rPr>
        <w:t>некоммерческой организации «Региональный фонд капитального ремонта многоквартирных домов Смоленской области».</w:t>
      </w:r>
    </w:p>
    <w:p w:rsidR="009F31FD" w:rsidRDefault="009F31FD" w:rsidP="009F31FD">
      <w:pPr>
        <w:pStyle w:val="ConsPlusNormal"/>
        <w:widowControl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F26E06">
        <w:rPr>
          <w:rFonts w:ascii="Times New Roman" w:hAnsi="Times New Roman" w:cs="Times New Roman"/>
          <w:sz w:val="28"/>
          <w:szCs w:val="28"/>
        </w:rPr>
        <w:t>главного специалиста Администрации  Печерского сельского поселения - Ю.О. Фомичева</w:t>
      </w:r>
      <w:proofErr w:type="gramStart"/>
      <w:r w:rsidR="00F26E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1FD" w:rsidRPr="008518FB" w:rsidRDefault="009F31FD" w:rsidP="009F31FD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9F31FD" w:rsidRDefault="009F31FD" w:rsidP="009F31FD">
      <w:pPr>
        <w:tabs>
          <w:tab w:val="left" w:pos="1418"/>
        </w:tabs>
        <w:autoSpaceDE w:val="0"/>
        <w:jc w:val="both"/>
        <w:rPr>
          <w:rFonts w:eastAsia="Arial"/>
          <w:sz w:val="28"/>
          <w:szCs w:val="28"/>
        </w:rPr>
      </w:pPr>
    </w:p>
    <w:p w:rsidR="009F31FD" w:rsidRDefault="009F31FD" w:rsidP="009F31FD">
      <w:pPr>
        <w:tabs>
          <w:tab w:val="left" w:pos="1418"/>
        </w:tabs>
        <w:autoSpaceDE w:val="0"/>
        <w:jc w:val="both"/>
        <w:rPr>
          <w:rFonts w:eastAsia="Arial"/>
          <w:sz w:val="28"/>
          <w:szCs w:val="28"/>
        </w:rPr>
      </w:pPr>
    </w:p>
    <w:p w:rsidR="00F26E06" w:rsidRDefault="00F26E06" w:rsidP="00F26E06">
      <w:pPr>
        <w:ind w:firstLine="709"/>
        <w:jc w:val="both"/>
        <w:rPr>
          <w:sz w:val="28"/>
          <w:szCs w:val="28"/>
        </w:rPr>
      </w:pPr>
    </w:p>
    <w:p w:rsidR="00F26E06" w:rsidRDefault="00F26E06" w:rsidP="00F26E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26E06" w:rsidRDefault="00F26E06" w:rsidP="00F26E06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F26E06" w:rsidRDefault="00F26E06" w:rsidP="00F26E06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      Ю.В. Митрофанов</w:t>
      </w:r>
    </w:p>
    <w:p w:rsidR="00F26E06" w:rsidRDefault="00F26E06" w:rsidP="00F26E06"/>
    <w:p w:rsidR="00D3298C" w:rsidRDefault="00D3298C"/>
    <w:sectPr w:rsidR="00D3298C" w:rsidSect="00B90958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0B3" w:rsidRDefault="001700B3" w:rsidP="00656685">
      <w:r>
        <w:separator/>
      </w:r>
    </w:p>
  </w:endnote>
  <w:endnote w:type="continuationSeparator" w:id="0">
    <w:p w:rsidR="001700B3" w:rsidRDefault="001700B3" w:rsidP="0065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0B3" w:rsidRDefault="001700B3" w:rsidP="00656685">
      <w:r>
        <w:separator/>
      </w:r>
    </w:p>
  </w:footnote>
  <w:footnote w:type="continuationSeparator" w:id="0">
    <w:p w:rsidR="001700B3" w:rsidRDefault="001700B3" w:rsidP="0065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66" w:rsidRDefault="00F34281">
    <w:pPr>
      <w:pStyle w:val="a3"/>
      <w:jc w:val="center"/>
    </w:pPr>
    <w:r>
      <w:fldChar w:fldCharType="begin"/>
    </w:r>
    <w:r w:rsidR="009F31FD">
      <w:instrText>PAGE   \* MERGEFORMAT</w:instrText>
    </w:r>
    <w:r>
      <w:fldChar w:fldCharType="separate"/>
    </w:r>
    <w:r w:rsidR="00057E11">
      <w:rPr>
        <w:noProof/>
      </w:rPr>
      <w:t>2</w:t>
    </w:r>
    <w:r>
      <w:fldChar w:fldCharType="end"/>
    </w:r>
  </w:p>
  <w:p w:rsidR="00814C66" w:rsidRDefault="00057E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74DC"/>
    <w:multiLevelType w:val="hybridMultilevel"/>
    <w:tmpl w:val="9CE2F972"/>
    <w:lvl w:ilvl="0" w:tplc="892E43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F31FD"/>
    <w:rsid w:val="00057E11"/>
    <w:rsid w:val="001700B3"/>
    <w:rsid w:val="0037545D"/>
    <w:rsid w:val="00656685"/>
    <w:rsid w:val="009F31FD"/>
    <w:rsid w:val="00D3298C"/>
    <w:rsid w:val="00F26E06"/>
    <w:rsid w:val="00F3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1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9F31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31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F31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8">
    <w:name w:val="p18"/>
    <w:basedOn w:val="a"/>
    <w:rsid w:val="009F31F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2">
    <w:name w:val="t12"/>
    <w:rsid w:val="009F31FD"/>
  </w:style>
  <w:style w:type="character" w:customStyle="1" w:styleId="t16">
    <w:name w:val="t16"/>
    <w:rsid w:val="009F31FD"/>
  </w:style>
  <w:style w:type="paragraph" w:styleId="a5">
    <w:name w:val="Balloon Text"/>
    <w:basedOn w:val="a"/>
    <w:link w:val="a6"/>
    <w:uiPriority w:val="99"/>
    <w:semiHidden/>
    <w:unhideWhenUsed/>
    <w:rsid w:val="00F26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E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2014-08-08T06:38:00Z</cp:lastPrinted>
  <dcterms:created xsi:type="dcterms:W3CDTF">2014-08-08T06:28:00Z</dcterms:created>
  <dcterms:modified xsi:type="dcterms:W3CDTF">2014-08-27T06:59:00Z</dcterms:modified>
</cp:coreProperties>
</file>