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12" w:rsidRDefault="00492B12" w:rsidP="00492B12">
      <w:pPr>
        <w:tabs>
          <w:tab w:val="left" w:pos="3735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-2"/>
          <w:sz w:val="28"/>
          <w:szCs w:val="28"/>
          <w:lang w:eastAsia="ru-RU"/>
        </w:rPr>
        <w:t xml:space="preserve"> </w:t>
      </w:r>
      <w:r w:rsidRPr="005C21F3">
        <w:rPr>
          <w:rFonts w:ascii="Times New Roman" w:eastAsia="Times New Roman" w:hAnsi="Times New Roman" w:cs="Times New Roman"/>
          <w:b/>
          <w:noProof/>
          <w:spacing w:val="-2"/>
          <w:sz w:val="28"/>
          <w:szCs w:val="28"/>
          <w:lang w:eastAsia="ru-RU"/>
        </w:rPr>
        <w:t xml:space="preserve">   </w:t>
      </w:r>
      <w:r w:rsidRPr="005C21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8D51225" wp14:editId="6125D8A6">
            <wp:simplePos x="0" y="0"/>
            <wp:positionH relativeFrom="column">
              <wp:posOffset>2606040</wp:posOffset>
            </wp:positionH>
            <wp:positionV relativeFrom="paragraph">
              <wp:posOffset>63500</wp:posOffset>
            </wp:positionV>
            <wp:extent cx="752475" cy="847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B12" w:rsidRPr="005C21F3" w:rsidRDefault="00492B12" w:rsidP="00492B12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492B12" w:rsidRPr="005C21F3" w:rsidRDefault="00492B12" w:rsidP="00492B12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492B12" w:rsidRPr="005C21F3" w:rsidRDefault="00492B12" w:rsidP="00492B1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492B12" w:rsidRPr="005C21F3" w:rsidRDefault="00492B12" w:rsidP="00492B1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492B12" w:rsidRPr="005C21F3" w:rsidRDefault="00492B12" w:rsidP="00492B1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B12" w:rsidRPr="005C21F3" w:rsidRDefault="00492B12" w:rsidP="00492B1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92B12" w:rsidRPr="005C21F3" w:rsidRDefault="00492B12" w:rsidP="00492B1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B12" w:rsidRPr="005C21F3" w:rsidRDefault="00492B12" w:rsidP="00492B1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 24 марта   2020</w:t>
      </w:r>
      <w:r w:rsidRPr="005C2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№___</w:t>
      </w:r>
    </w:p>
    <w:p w:rsidR="00492B12" w:rsidRPr="005C21F3" w:rsidRDefault="00492B12" w:rsidP="00492B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92B12" w:rsidRDefault="00492B12" w:rsidP="00492B12">
      <w:pPr>
        <w:pStyle w:val="ConsTitle"/>
        <w:ind w:right="58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назначении публичных слушаний, установлении порядка  учёта предложений по решению Совета депутатов Печерского сельского поселения "Об утверждении актуализированной схемы теплоснабжения  Печерского сельского поселения Смоленского района Смоленской области на 2021 год" и участии граждан в его обсуждении</w:t>
      </w:r>
    </w:p>
    <w:p w:rsidR="00492B12" w:rsidRPr="005C21F3" w:rsidRDefault="00492B12" w:rsidP="00492B12">
      <w:pPr>
        <w:spacing w:after="0"/>
        <w:rPr>
          <w:rFonts w:ascii="Calibri" w:eastAsia="Times New Roman" w:hAnsi="Calibri" w:cs="Times New Roman"/>
          <w:lang w:eastAsia="ru-RU"/>
        </w:rPr>
      </w:pPr>
    </w:p>
    <w:p w:rsidR="00492B12" w:rsidRPr="005C21F3" w:rsidRDefault="00492B12" w:rsidP="0049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 октября 2003 года №131 -ФЗ "Об общих принципах организации местного самоуправления в РФ",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Печерского сельского поселения Смоленского района Смоленской области</w:t>
      </w:r>
      <w:r w:rsidR="00EF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Печерского сельского поселения Смоленского района Смоленской области </w:t>
      </w:r>
    </w:p>
    <w:p w:rsidR="00492B12" w:rsidRPr="005C21F3" w:rsidRDefault="00492B12" w:rsidP="0049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12" w:rsidRPr="005C21F3" w:rsidRDefault="00492B12" w:rsidP="00492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92B12" w:rsidRDefault="00492B12" w:rsidP="00492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12" w:rsidRPr="005C21F3" w:rsidRDefault="00492B12" w:rsidP="00492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следующий порядок учёта предложений по проекту решения "</w:t>
      </w:r>
      <w:r w:rsidRPr="004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актуализированной схемы теплоснабжения  Печерского сельского поселения Смоленского района Смоленской области на 2021 год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" и участии граждан в его обсуждении:</w:t>
      </w:r>
    </w:p>
    <w:p w:rsidR="00492B12" w:rsidRPr="005C21F3" w:rsidRDefault="00EF53EC" w:rsidP="00DB1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492B12"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Ознакомление с проектом решения </w:t>
      </w:r>
      <w:r w:rsidR="00DB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 Печерского сельского поселения Смоленского района </w:t>
      </w:r>
      <w:r w:rsidR="00DB1D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Смоленской области </w:t>
      </w:r>
      <w:r w:rsidR="00DB1D3C" w:rsidRPr="00956AAD">
        <w:rPr>
          <w:rFonts w:ascii="Times New Roman" w:hAnsi="Times New Roman"/>
          <w:sz w:val="28"/>
          <w:szCs w:val="28"/>
          <w:lang w:val="en-US"/>
        </w:rPr>
        <w:t>pechersk</w:t>
      </w:r>
      <w:r w:rsidR="00DB1D3C" w:rsidRPr="00956AAD">
        <w:rPr>
          <w:rFonts w:ascii="Times New Roman" w:hAnsi="Times New Roman"/>
          <w:sz w:val="28"/>
          <w:szCs w:val="28"/>
        </w:rPr>
        <w:t>.</w:t>
      </w:r>
      <w:r w:rsidR="00DB1D3C" w:rsidRPr="00956AAD">
        <w:rPr>
          <w:rFonts w:ascii="Times New Roman" w:hAnsi="Times New Roman"/>
          <w:sz w:val="28"/>
          <w:szCs w:val="28"/>
          <w:lang w:val="en-US"/>
        </w:rPr>
        <w:t>smol</w:t>
      </w:r>
      <w:r w:rsidR="00DB1D3C" w:rsidRPr="00956AAD">
        <w:rPr>
          <w:rFonts w:ascii="Times New Roman" w:hAnsi="Times New Roman"/>
          <w:sz w:val="28"/>
          <w:szCs w:val="28"/>
        </w:rPr>
        <w:t>-</w:t>
      </w:r>
      <w:r w:rsidR="00DB1D3C" w:rsidRPr="00956AAD">
        <w:rPr>
          <w:rFonts w:ascii="Times New Roman" w:hAnsi="Times New Roman"/>
          <w:sz w:val="28"/>
          <w:szCs w:val="28"/>
          <w:lang w:val="en-US"/>
        </w:rPr>
        <w:t>ray</w:t>
      </w:r>
      <w:r w:rsidR="00DB1D3C" w:rsidRPr="00956AAD">
        <w:rPr>
          <w:rFonts w:ascii="Times New Roman" w:hAnsi="Times New Roman"/>
          <w:sz w:val="28"/>
          <w:szCs w:val="28"/>
        </w:rPr>
        <w:t>.</w:t>
      </w:r>
      <w:r w:rsidR="00DB1D3C" w:rsidRPr="00956AAD">
        <w:rPr>
          <w:rFonts w:ascii="Times New Roman" w:hAnsi="Times New Roman"/>
          <w:sz w:val="28"/>
          <w:szCs w:val="28"/>
          <w:lang w:val="en-US"/>
        </w:rPr>
        <w:t>ru</w:t>
      </w:r>
      <w:r w:rsidR="00DB1D3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B1D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492B12" w:rsidRPr="00A24E2B" w:rsidRDefault="00492B12" w:rsidP="00492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2.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предложений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 в п</w:t>
      </w:r>
      <w:r w:rsidR="00DB1D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исьменной форме до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 </w:t>
      </w:r>
      <w:r w:rsidR="00DB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с.Печерск, ул. Мин</w:t>
      </w:r>
      <w:r w:rsidR="00DB1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7, тел. 42-29-40.</w:t>
      </w:r>
    </w:p>
    <w:p w:rsidR="00492B12" w:rsidRPr="005C21F3" w:rsidRDefault="00492B12" w:rsidP="00492B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Анализ поступивших предложений граждан по проекту решения.</w:t>
      </w:r>
    </w:p>
    <w:p w:rsidR="00492B12" w:rsidRPr="005C21F3" w:rsidRDefault="00492B12" w:rsidP="00492B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Публичные слушания по проекту решения Совета депутатов  Печерского сельского поселения Смоленского района Смоленской области "</w:t>
      </w:r>
      <w:r w:rsidR="00DB1D3C" w:rsidRPr="00DB1D3C">
        <w:t xml:space="preserve"> </w:t>
      </w:r>
      <w:r w:rsidR="00DB1D3C" w:rsidRPr="00DB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актуализированной схемы теплоснабжения  Печерского сельского поселения Смоленского района Смоленской области на 2021 год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 состоятся </w:t>
      </w:r>
      <w:r w:rsidR="00DB1D3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DB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1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10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:00 по адресу: с. Печерск, ул. Минская, д.7, здание Администрации Печерского с/п.</w:t>
      </w:r>
    </w:p>
    <w:p w:rsidR="00492B12" w:rsidRPr="005C21F3" w:rsidRDefault="00492B12" w:rsidP="00492B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Утверждение проекта решения Совета депутатов  Печерского сельского поселения Смоленского района Смоленской области "</w:t>
      </w:r>
      <w:r w:rsidR="00DB1D3C" w:rsidRPr="00DB1D3C">
        <w:t xml:space="preserve"> </w:t>
      </w:r>
      <w:r w:rsidR="00DB1D3C" w:rsidRPr="00DB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актуализированной схемы теплоснабжения  Печерского сельского поселения Смоленского района Смоленской области на 2021 год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заседание Совета депутатов  Печерского сельского поселения.</w:t>
      </w:r>
    </w:p>
    <w:p w:rsidR="00492B12" w:rsidRPr="005C21F3" w:rsidRDefault="00492B12" w:rsidP="0049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</w:t>
      </w:r>
      <w:r w:rsidR="00DB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Обнародование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 Печерского сельского поселения Смоленского района Смоленской области "</w:t>
      </w:r>
      <w:r w:rsidR="00DB1D3C" w:rsidRPr="00DB1D3C">
        <w:t xml:space="preserve"> </w:t>
      </w:r>
      <w:r w:rsidR="00DB1D3C" w:rsidRPr="00DB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актуализированной схемы теплоснабжения  Печерского сельского поселения Смоленского района Смоленской области на 2021 год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B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 Печерского сельского поселения Смоленского района Смоленской области</w:t>
      </w:r>
      <w:r w:rsidR="00DB1D3C" w:rsidRPr="00DB1D3C">
        <w:rPr>
          <w:rFonts w:ascii="Times New Roman" w:hAnsi="Times New Roman"/>
          <w:sz w:val="28"/>
          <w:szCs w:val="28"/>
        </w:rPr>
        <w:t xml:space="preserve"> </w:t>
      </w:r>
      <w:r w:rsidR="00DB1D3C" w:rsidRPr="00956AAD">
        <w:rPr>
          <w:rFonts w:ascii="Times New Roman" w:hAnsi="Times New Roman"/>
          <w:sz w:val="28"/>
          <w:szCs w:val="28"/>
          <w:lang w:val="en-US"/>
        </w:rPr>
        <w:t>pechersk</w:t>
      </w:r>
      <w:r w:rsidR="00DB1D3C" w:rsidRPr="00956AAD">
        <w:rPr>
          <w:rFonts w:ascii="Times New Roman" w:hAnsi="Times New Roman"/>
          <w:sz w:val="28"/>
          <w:szCs w:val="28"/>
        </w:rPr>
        <w:t>.</w:t>
      </w:r>
      <w:r w:rsidR="00DB1D3C" w:rsidRPr="00956AAD">
        <w:rPr>
          <w:rFonts w:ascii="Times New Roman" w:hAnsi="Times New Roman"/>
          <w:sz w:val="28"/>
          <w:szCs w:val="28"/>
          <w:lang w:val="en-US"/>
        </w:rPr>
        <w:t>smol</w:t>
      </w:r>
      <w:r w:rsidR="00DB1D3C" w:rsidRPr="00956AAD">
        <w:rPr>
          <w:rFonts w:ascii="Times New Roman" w:hAnsi="Times New Roman"/>
          <w:sz w:val="28"/>
          <w:szCs w:val="28"/>
        </w:rPr>
        <w:t>-</w:t>
      </w:r>
      <w:r w:rsidR="00DB1D3C" w:rsidRPr="00956AAD">
        <w:rPr>
          <w:rFonts w:ascii="Times New Roman" w:hAnsi="Times New Roman"/>
          <w:sz w:val="28"/>
          <w:szCs w:val="28"/>
          <w:lang w:val="en-US"/>
        </w:rPr>
        <w:t>ray</w:t>
      </w:r>
      <w:r w:rsidR="00DB1D3C" w:rsidRPr="00956AAD">
        <w:rPr>
          <w:rFonts w:ascii="Times New Roman" w:hAnsi="Times New Roman"/>
          <w:sz w:val="28"/>
          <w:szCs w:val="28"/>
        </w:rPr>
        <w:t>.</w:t>
      </w:r>
      <w:r w:rsidR="00DB1D3C" w:rsidRPr="00956AAD">
        <w:rPr>
          <w:rFonts w:ascii="Times New Roman" w:hAnsi="Times New Roman"/>
          <w:sz w:val="28"/>
          <w:szCs w:val="28"/>
          <w:lang w:val="en-US"/>
        </w:rPr>
        <w:t>ru</w:t>
      </w:r>
      <w:r w:rsidR="00DB1D3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B1D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492B12" w:rsidRPr="005C21F3" w:rsidRDefault="00492B12" w:rsidP="00492B12">
      <w:pPr>
        <w:tabs>
          <w:tab w:val="left" w:pos="42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12" w:rsidRPr="005C21F3" w:rsidRDefault="00492B12" w:rsidP="00492B12">
      <w:pPr>
        <w:tabs>
          <w:tab w:val="left" w:pos="4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12" w:rsidRPr="005C21F3" w:rsidRDefault="00492B12" w:rsidP="00492B12">
      <w:pPr>
        <w:tabs>
          <w:tab w:val="left" w:pos="4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12" w:rsidRPr="005C21F3" w:rsidRDefault="00492B12" w:rsidP="00492B12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492B12" w:rsidRPr="005C21F3" w:rsidRDefault="00492B12" w:rsidP="00492B12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Печерское сельское поселение</w:t>
      </w:r>
    </w:p>
    <w:p w:rsidR="00492B12" w:rsidRPr="00A24E2B" w:rsidRDefault="00492B12" w:rsidP="00492B12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                                 </w:t>
      </w:r>
      <w:r w:rsidRPr="00A24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 Янченко</w:t>
      </w:r>
    </w:p>
    <w:p w:rsidR="00492B12" w:rsidRPr="005C21F3" w:rsidRDefault="00492B12" w:rsidP="00492B12"/>
    <w:p w:rsidR="001A708E" w:rsidRDefault="001A708E"/>
    <w:sectPr w:rsidR="001A708E" w:rsidSect="005C21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B4"/>
    <w:rsid w:val="001A708E"/>
    <w:rsid w:val="00492B12"/>
    <w:rsid w:val="008725B4"/>
    <w:rsid w:val="00DB1D3C"/>
    <w:rsid w:val="00E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92B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92B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cp:lastPrinted>2020-03-23T13:38:00Z</cp:lastPrinted>
  <dcterms:created xsi:type="dcterms:W3CDTF">2020-03-23T13:19:00Z</dcterms:created>
  <dcterms:modified xsi:type="dcterms:W3CDTF">2020-03-23T13:40:00Z</dcterms:modified>
</cp:coreProperties>
</file>