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52736FC" wp14:editId="5C753A1C">
            <wp:simplePos x="0" y="0"/>
            <wp:positionH relativeFrom="column">
              <wp:posOffset>2651760</wp:posOffset>
            </wp:positionH>
            <wp:positionV relativeFrom="paragraph">
              <wp:posOffset>66675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52DE7" w:rsidRPr="00E42918" w:rsidRDefault="00952DE7" w:rsidP="00952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52DE7" w:rsidRPr="00E42918" w:rsidRDefault="00952DE7" w:rsidP="00952DE7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E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№</w:t>
      </w:r>
      <w:r w:rsidR="000E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</w:p>
    <w:p w:rsidR="00952DE7" w:rsidRPr="00E42918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размера 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жилым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помещением (платы за наем) 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нанимателей жилых помещений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и 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952DE7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 и </w:t>
      </w:r>
    </w:p>
    <w:p w:rsidR="00952DE7" w:rsidRPr="00E42918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соответствия платы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952DE7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952DE7" w:rsidRPr="00E42918" w:rsidRDefault="00952DE7" w:rsidP="00952DE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Жилищного кодекса Российской Федерации, Приказа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ст.35 Федерального закона №131 от 06.10.2003 года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 Устава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Печерского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Печерского сельского поселения Смоленского района Смоленской области  решил:</w:t>
      </w:r>
    </w:p>
    <w:p w:rsidR="00952DE7" w:rsidRPr="00E42918" w:rsidRDefault="00952DE7" w:rsidP="00952D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E7" w:rsidRDefault="00952DE7" w:rsidP="00952D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52DE7" w:rsidRPr="00E42918" w:rsidRDefault="00952DE7" w:rsidP="00952D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E7" w:rsidRDefault="00952DE7" w:rsidP="00952D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пользование жилым помещением (платы за наем) для нанимателей жилых помещений по договорам социального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найма и договорам найма жилых помещений муниципального жилищного фонда,</w:t>
      </w:r>
      <w:r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952DE7" w:rsidRDefault="00952DE7" w:rsidP="00952D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платы, применяемый при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в размере 0,1805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DE7" w:rsidRPr="00952DE7" w:rsidRDefault="00952DE7" w:rsidP="00952DE7">
      <w:pPr>
        <w:pStyle w:val="a3"/>
        <w:numPr>
          <w:ilvl w:val="0"/>
          <w:numId w:val="1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Печерского сельского поселения Смоленского района Смоленской области от 29.03.2018г №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платы за пользование жилым помещением (платы за наем)  для нанимателей жилых помещений по договорам социального найма и  договорам найма жилых помещений муниципального жилищного фонда  муниципального образования  Печерское сельское поселение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52DE7" w:rsidRDefault="00952DE7" w:rsidP="00952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 на официальном сайте в сети «интернет».</w:t>
      </w:r>
    </w:p>
    <w:p w:rsidR="00952DE7" w:rsidRPr="00952DE7" w:rsidRDefault="00952DE7" w:rsidP="00A734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952DE7" w:rsidRPr="00E42918" w:rsidRDefault="00952DE7" w:rsidP="00A734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выполнением настоящего решения оставляю за собой.</w:t>
      </w:r>
    </w:p>
    <w:p w:rsidR="00952DE7" w:rsidRPr="00E42918" w:rsidRDefault="00952DE7" w:rsidP="00A7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</w:t>
      </w:r>
    </w:p>
    <w:p w:rsidR="00952DE7" w:rsidRPr="00E42918" w:rsidRDefault="00952DE7" w:rsidP="0095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Ю.Н.Янченко</w:t>
      </w:r>
      <w:proofErr w:type="spell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Pr="00E42918" w:rsidRDefault="00952DE7" w:rsidP="0095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7" w:rsidRDefault="00952DE7" w:rsidP="00952DE7"/>
    <w:p w:rsidR="00A7342A" w:rsidRDefault="00A7342A" w:rsidP="00952DE7"/>
    <w:p w:rsidR="00A7342A" w:rsidRDefault="00A7342A" w:rsidP="00952DE7"/>
    <w:p w:rsidR="00A7342A" w:rsidRDefault="00A7342A" w:rsidP="00952DE7"/>
    <w:p w:rsidR="00952DE7" w:rsidRDefault="00952DE7" w:rsidP="00952DE7">
      <w:bookmarkStart w:id="0" w:name="_GoBack"/>
      <w:bookmarkEnd w:id="0"/>
    </w:p>
    <w:p w:rsidR="00952DE7" w:rsidRDefault="00952DE7" w:rsidP="00952DE7">
      <w:pPr>
        <w:tabs>
          <w:tab w:val="left" w:pos="420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</w:t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к Решению Совета депутатов Печерского сельского поселения Смоленского района Смоленской области </w:t>
      </w:r>
    </w:p>
    <w:p w:rsidR="00952DE7" w:rsidRPr="00460936" w:rsidRDefault="00A7342A" w:rsidP="00952DE7">
      <w:pPr>
        <w:tabs>
          <w:tab w:val="left" w:pos="420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52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0E19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24.04.</w:t>
      </w:r>
      <w:r w:rsidR="00952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2019г № </w:t>
      </w:r>
      <w:r w:rsidR="000E19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</w:p>
    <w:p w:rsidR="00952DE7" w:rsidRDefault="00952DE7" w:rsidP="00952D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52DE7" w:rsidRPr="003F5C9F" w:rsidRDefault="00952DE7" w:rsidP="00952DE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609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Pr="0046093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952DE7" w:rsidRDefault="00952DE7" w:rsidP="00952DE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5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ПЕЧЕРСКОГО СЕЛЬСКОГО ПОСЕЛЕНИЯ СМОЛЕНСКОГО РАЙОНА СМОЛЕНСКОЙ ОБЛАСТИ</w:t>
      </w:r>
    </w:p>
    <w:p w:rsidR="00A7342A" w:rsidRPr="00A7342A" w:rsidRDefault="00A7342A" w:rsidP="00A734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0001" w:type="dxa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1251"/>
        <w:gridCol w:w="256"/>
        <w:gridCol w:w="1954"/>
        <w:gridCol w:w="991"/>
        <w:gridCol w:w="876"/>
        <w:gridCol w:w="926"/>
      </w:tblGrid>
      <w:tr w:rsidR="00A7342A" w:rsidRPr="00A7342A" w:rsidTr="000047F6">
        <w:trPr>
          <w:trHeight w:val="15"/>
        </w:trPr>
        <w:tc>
          <w:tcPr>
            <w:tcW w:w="3929" w:type="dxa"/>
            <w:hideMark/>
          </w:tcPr>
          <w:p w:rsidR="00A7342A" w:rsidRPr="00A7342A" w:rsidRDefault="00A7342A" w:rsidP="0000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hideMark/>
          </w:tcPr>
          <w:p w:rsidR="00A7342A" w:rsidRPr="00A7342A" w:rsidRDefault="00A7342A" w:rsidP="0000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hideMark/>
          </w:tcPr>
          <w:p w:rsidR="00A7342A" w:rsidRPr="00A7342A" w:rsidRDefault="00A7342A" w:rsidP="0000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hideMark/>
          </w:tcPr>
          <w:p w:rsidR="00A7342A" w:rsidRPr="00A7342A" w:rsidRDefault="00A7342A" w:rsidP="0000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Название улицы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К1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Руб.за</w:t>
            </w:r>
            <w:proofErr w:type="spell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1 </w:t>
            </w:r>
            <w:proofErr w:type="spellStart"/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месяц (без НДС)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</w:t>
            </w: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14/10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п.АЗС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п.АЗС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п.АЗС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п.АЗС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п.АЗС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Полевая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Полевая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Загорная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Запольная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Запольная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Тестильщиков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  <w:tr w:rsidR="00A7342A" w:rsidRPr="00A7342A" w:rsidTr="000047F6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Тестильщиков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342A" w:rsidRPr="00A7342A" w:rsidRDefault="00A7342A" w:rsidP="000047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5,42</w:t>
            </w:r>
          </w:p>
        </w:tc>
      </w:tr>
    </w:tbl>
    <w:p w:rsidR="00A7342A" w:rsidRPr="00A7342A" w:rsidRDefault="00A7342A" w:rsidP="00A7342A">
      <w:pPr>
        <w:rPr>
          <w:rFonts w:ascii="Times New Roman" w:hAnsi="Times New Roman" w:cs="Times New Roman"/>
          <w:sz w:val="28"/>
          <w:szCs w:val="28"/>
        </w:rPr>
      </w:pPr>
    </w:p>
    <w:p w:rsidR="00952DE7" w:rsidRPr="00460936" w:rsidRDefault="00952DE7" w:rsidP="00A7342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Средняя цена одного квадратного метра жилья на </w:t>
      </w:r>
      <w:r w:rsidR="00A7342A">
        <w:rPr>
          <w:rFonts w:ascii="Times New Roman" w:eastAsia="Calibri" w:hAnsi="Times New Roman" w:cs="Times New Roman"/>
          <w:sz w:val="28"/>
          <w:szCs w:val="28"/>
        </w:rPr>
        <w:t>вторичном рынке составляет 33361,11</w:t>
      </w: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 руб. по данным Территориального органа Федеральной службы государственной статист</w:t>
      </w:r>
      <w:r w:rsidR="00A7342A">
        <w:rPr>
          <w:rFonts w:ascii="Times New Roman" w:eastAsia="Calibri" w:hAnsi="Times New Roman" w:cs="Times New Roman"/>
          <w:sz w:val="28"/>
          <w:szCs w:val="28"/>
        </w:rPr>
        <w:t>ики по Смоленской области за I</w:t>
      </w:r>
      <w:r w:rsidR="00A7342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7342A">
        <w:rPr>
          <w:rFonts w:ascii="Times New Roman" w:eastAsia="Calibri" w:hAnsi="Times New Roman" w:cs="Times New Roman"/>
          <w:sz w:val="28"/>
          <w:szCs w:val="28"/>
        </w:rPr>
        <w:t xml:space="preserve"> квартал 201</w:t>
      </w:r>
      <w:r w:rsidR="00A7342A" w:rsidRPr="00A7342A">
        <w:rPr>
          <w:rFonts w:ascii="Times New Roman" w:eastAsia="Calibri" w:hAnsi="Times New Roman" w:cs="Times New Roman"/>
          <w:sz w:val="28"/>
          <w:szCs w:val="28"/>
        </w:rPr>
        <w:t>8</w:t>
      </w: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 года. Коэффициент соответствия платы составляет</w:t>
      </w:r>
      <w:r w:rsidR="00A7342A">
        <w:rPr>
          <w:rFonts w:ascii="Times New Roman" w:eastAsia="Calibri" w:hAnsi="Times New Roman" w:cs="Times New Roman"/>
          <w:sz w:val="28"/>
          <w:szCs w:val="28"/>
        </w:rPr>
        <w:t xml:space="preserve"> 0,1</w:t>
      </w:r>
      <w:r w:rsidR="00A7342A">
        <w:rPr>
          <w:rFonts w:ascii="Times New Roman" w:eastAsia="Calibri" w:hAnsi="Times New Roman" w:cs="Times New Roman"/>
          <w:sz w:val="28"/>
          <w:szCs w:val="28"/>
          <w:lang w:val="en-US"/>
        </w:rPr>
        <w:t>805</w:t>
      </w:r>
      <w:r w:rsidRPr="00460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FF0" w:rsidRDefault="00511FF0"/>
    <w:sectPr w:rsidR="00511FF0" w:rsidSect="00A7342A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91" w:rsidRDefault="00435F91" w:rsidP="000E1911">
      <w:pPr>
        <w:spacing w:after="0" w:line="240" w:lineRule="auto"/>
      </w:pPr>
      <w:r>
        <w:separator/>
      </w:r>
    </w:p>
  </w:endnote>
  <w:endnote w:type="continuationSeparator" w:id="0">
    <w:p w:rsidR="00435F91" w:rsidRDefault="00435F91" w:rsidP="000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91" w:rsidRDefault="00435F91" w:rsidP="000E1911">
      <w:pPr>
        <w:spacing w:after="0" w:line="240" w:lineRule="auto"/>
      </w:pPr>
      <w:r>
        <w:separator/>
      </w:r>
    </w:p>
  </w:footnote>
  <w:footnote w:type="continuationSeparator" w:id="0">
    <w:p w:rsidR="00435F91" w:rsidRDefault="00435F91" w:rsidP="000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042408"/>
      <w:docPartObj>
        <w:docPartGallery w:val="Page Numbers (Top of Page)"/>
        <w:docPartUnique/>
      </w:docPartObj>
    </w:sdtPr>
    <w:sdtContent>
      <w:p w:rsidR="000E1911" w:rsidRDefault="000E19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1911" w:rsidRDefault="000E19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19A3"/>
    <w:multiLevelType w:val="hybridMultilevel"/>
    <w:tmpl w:val="00E2209E"/>
    <w:lvl w:ilvl="0" w:tplc="E466A57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00"/>
    <w:rsid w:val="000E1911"/>
    <w:rsid w:val="00283800"/>
    <w:rsid w:val="00435F91"/>
    <w:rsid w:val="00511FF0"/>
    <w:rsid w:val="00952DE7"/>
    <w:rsid w:val="00A7342A"/>
    <w:rsid w:val="00AE3484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4CEC"/>
  <w15:docId w15:val="{1FD8D6D2-3CB6-4748-817C-3EA26FC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1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911"/>
  </w:style>
  <w:style w:type="paragraph" w:styleId="a8">
    <w:name w:val="footer"/>
    <w:basedOn w:val="a"/>
    <w:link w:val="a9"/>
    <w:uiPriority w:val="99"/>
    <w:unhideWhenUsed/>
    <w:rsid w:val="000E1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cp:lastPrinted>2019-04-23T08:33:00Z</cp:lastPrinted>
  <dcterms:created xsi:type="dcterms:W3CDTF">2019-04-29T07:53:00Z</dcterms:created>
  <dcterms:modified xsi:type="dcterms:W3CDTF">2019-04-29T07:53:00Z</dcterms:modified>
</cp:coreProperties>
</file>