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31" w:rsidRPr="008D694C" w:rsidRDefault="00321731" w:rsidP="009C614E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029504" wp14:editId="171BA1C8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48F" w:rsidRPr="00681A03" w:rsidRDefault="00CD748F" w:rsidP="00CD7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D748F" w:rsidRDefault="00CD748F" w:rsidP="00CD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48F" w:rsidRPr="008D694C" w:rsidRDefault="00CD748F" w:rsidP="00CD7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694C" w:rsidRPr="008D694C">
        <w:rPr>
          <w:rFonts w:ascii="Times New Roman" w:hAnsi="Times New Roman" w:cs="Times New Roman"/>
          <w:b/>
          <w:sz w:val="28"/>
          <w:szCs w:val="28"/>
        </w:rPr>
        <w:t xml:space="preserve">07 ноября </w:t>
      </w:r>
      <w:r w:rsidRPr="008D694C">
        <w:rPr>
          <w:rFonts w:ascii="Times New Roman" w:hAnsi="Times New Roman" w:cs="Times New Roman"/>
          <w:b/>
          <w:sz w:val="28"/>
          <w:szCs w:val="28"/>
        </w:rPr>
        <w:t xml:space="preserve">2018 г.                    </w:t>
      </w:r>
      <w:r w:rsidR="008D694C" w:rsidRPr="008D6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D694C">
        <w:rPr>
          <w:rFonts w:ascii="Times New Roman" w:hAnsi="Times New Roman" w:cs="Times New Roman"/>
          <w:b/>
          <w:sz w:val="28"/>
          <w:szCs w:val="28"/>
        </w:rPr>
        <w:t>№</w:t>
      </w:r>
      <w:r w:rsidR="008D694C" w:rsidRPr="008D694C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CD748F" w:rsidRDefault="00CD748F" w:rsidP="00CD7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8F" w:rsidRDefault="00CD748F" w:rsidP="00CD748F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Печерского сельского поселения Смоленского района Смоленской области</w:t>
      </w:r>
    </w:p>
    <w:p w:rsidR="00CD748F" w:rsidRPr="00BC2094" w:rsidRDefault="00CD748F" w:rsidP="00CD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48F" w:rsidRPr="00BC2094" w:rsidRDefault="00CD748F" w:rsidP="00CD74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Печерского сельского поселения Смоленского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CD748F" w:rsidRDefault="00CD748F" w:rsidP="00CD7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748F" w:rsidRPr="00681A03" w:rsidRDefault="00CD748F" w:rsidP="00CD7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748F" w:rsidRDefault="00CD748F" w:rsidP="00CD74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201</w:t>
      </w:r>
      <w:r w:rsidR="00D073A8">
        <w:rPr>
          <w:rFonts w:ascii="Times New Roman" w:hAnsi="Times New Roman" w:cs="Times New Roman"/>
          <w:sz w:val="28"/>
          <w:szCs w:val="28"/>
        </w:rPr>
        <w:t>8</w:t>
      </w:r>
      <w:r w:rsidRPr="007A73F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A73F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7A73F7">
        <w:rPr>
          <w:rFonts w:ascii="Times New Roman" w:hAnsi="Times New Roman" w:cs="Times New Roman"/>
          <w:sz w:val="28"/>
          <w:szCs w:val="28"/>
        </w:rPr>
        <w:t>района Смоленской области налог на имущество физических лиц (далее – налог).</w:t>
      </w:r>
    </w:p>
    <w:p w:rsidR="00CD748F" w:rsidRDefault="00CD748F" w:rsidP="00CD74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CD748F" w:rsidRPr="007A73F7" w:rsidRDefault="00CD748F" w:rsidP="00CD748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</w:t>
      </w:r>
      <w:r w:rsidRPr="00060273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lastRenderedPageBreak/>
        <w:t>- жилых домов, квартир, комнат;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265FA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65FA8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CD748F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9A2DE0" w:rsidRPr="00060273" w:rsidRDefault="009A2DE0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административно-деловых центров и торговых центров (комплексов) общей площадью более 500 квадратных метров и помещений в них, налоговая база в отношении которых определяется как кадастровая стоимость;</w:t>
      </w:r>
    </w:p>
    <w:p w:rsidR="00CD748F" w:rsidRPr="00060273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CD748F" w:rsidRDefault="00CD748F" w:rsidP="00CD7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</w:t>
      </w:r>
      <w:r w:rsidR="009A2DE0">
        <w:rPr>
          <w:rFonts w:ascii="Times New Roman" w:hAnsi="Times New Roman" w:cs="Times New Roman"/>
          <w:sz w:val="28"/>
          <w:szCs w:val="28"/>
        </w:rPr>
        <w:t>3</w:t>
      </w:r>
      <w:r w:rsidRPr="00060273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объектов налогообложения.</w:t>
      </w:r>
    </w:p>
    <w:p w:rsidR="00CD748F" w:rsidRPr="00D33A6F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>
        <w:rPr>
          <w:rFonts w:ascii="Times New Roman" w:hAnsi="Times New Roman" w:cs="Times New Roman"/>
          <w:sz w:val="28"/>
          <w:szCs w:val="28"/>
        </w:rPr>
        <w:t>оленской области</w:t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4.1.  Дополнительные налоговые льготы по налогу устанавливаются для следующей категории налогоплательщиков:</w:t>
      </w:r>
    </w:p>
    <w:p w:rsidR="00CD748F" w:rsidRPr="008D694C" w:rsidRDefault="00CD748F" w:rsidP="00CD74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CD748F" w:rsidRPr="008D694C" w:rsidRDefault="00CD748F" w:rsidP="00CD74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- родители (законные представители), воспитывающие ребенка-инвалида.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lastRenderedPageBreak/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 xml:space="preserve">3)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8D694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694C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налогообложения.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>Физические лица, имеющие право на налоговые льготы, предусмотренные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D748F" w:rsidRPr="008D694C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C">
        <w:rPr>
          <w:rFonts w:ascii="Times New Roman" w:hAnsi="Times New Roman" w:cs="Times New Roman"/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</w:t>
      </w:r>
      <w:proofErr w:type="gramStart"/>
      <w:r w:rsidRPr="008D694C">
        <w:rPr>
          <w:rFonts w:ascii="Times New Roman" w:hAnsi="Times New Roman" w:cs="Times New Roman"/>
          <w:sz w:val="28"/>
          <w:szCs w:val="28"/>
        </w:rPr>
        <w:t>361.1  Налогового</w:t>
      </w:r>
      <w:proofErr w:type="gramEnd"/>
      <w:r w:rsidRPr="008D69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D748F" w:rsidRDefault="00CD748F" w:rsidP="00CD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CD748F" w:rsidRDefault="00CD748F" w:rsidP="00CD74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Печерского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от </w:t>
      </w:r>
      <w:bookmarkStart w:id="1" w:name="_Hlk525305033"/>
      <w:r>
        <w:rPr>
          <w:rFonts w:ascii="Times New Roman" w:hAnsi="Times New Roman" w:cs="Times New Roman"/>
          <w:sz w:val="28"/>
          <w:szCs w:val="28"/>
        </w:rPr>
        <w:t xml:space="preserve">26.10.2016 г. № 33 </w:t>
      </w:r>
      <w:bookmarkEnd w:id="1"/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взимания налога на имущество физических лиц на территории Печерского сельского поселения Смоленского района Смоленской области;</w:t>
      </w:r>
    </w:p>
    <w:p w:rsidR="00CD748F" w:rsidRDefault="00CD748F" w:rsidP="00CD74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Печерского сельского поселения Смоленского района Смоленской области от 29.11.2017 г. № 43 «О внесении изменений в решение Совета депутатов Печерского сельского поселения Смоленского района Смоленской области от </w:t>
      </w:r>
      <w:r w:rsidRPr="00CD748F">
        <w:rPr>
          <w:rFonts w:ascii="Times New Roman" w:hAnsi="Times New Roman" w:cs="Times New Roman"/>
          <w:sz w:val="28"/>
          <w:szCs w:val="28"/>
        </w:rPr>
        <w:t xml:space="preserve">26.10.2016 г. № 33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взимания налога на имущество физических лиц на территории Печерского сельского поселения Смоленского района Смоленской области.</w:t>
      </w:r>
    </w:p>
    <w:p w:rsidR="00CD748F" w:rsidRPr="00057AFD" w:rsidRDefault="00CD748F" w:rsidP="00CD74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«Сельская правда».</w:t>
      </w:r>
    </w:p>
    <w:p w:rsidR="00CD748F" w:rsidRDefault="00CD748F" w:rsidP="00CD74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D073A8">
        <w:rPr>
          <w:rFonts w:ascii="Times New Roman" w:hAnsi="Times New Roman" w:cs="Times New Roman"/>
          <w:sz w:val="28"/>
          <w:szCs w:val="28"/>
        </w:rPr>
        <w:t>8</w:t>
      </w:r>
      <w:bookmarkStart w:id="2" w:name="_GoBack"/>
      <w:bookmarkEnd w:id="2"/>
      <w:r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C14FA" w:rsidRDefault="007C14FA" w:rsidP="00CD748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14FA" w:rsidRDefault="007C14FA" w:rsidP="00CD748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C14FA">
        <w:rPr>
          <w:rFonts w:ascii="Times New Roman" w:hAnsi="Times New Roman" w:cs="Times New Roman"/>
          <w:b/>
          <w:sz w:val="28"/>
          <w:szCs w:val="28"/>
        </w:rPr>
        <w:t>Ю.Н.Янченко</w:t>
      </w:r>
      <w:proofErr w:type="spellEnd"/>
    </w:p>
    <w:p w:rsidR="00CD748F" w:rsidRPr="007C14FA" w:rsidRDefault="00CD748F" w:rsidP="007C14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279F" w:rsidRPr="007C14FA" w:rsidRDefault="0050279F" w:rsidP="007C14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Pr="00EA4711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Pr="00302D36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sectPr w:rsidR="0050279F" w:rsidRPr="00302D36" w:rsidSect="000266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0D" w:rsidRDefault="000A2F0D" w:rsidP="00CD748F">
      <w:pPr>
        <w:spacing w:after="0" w:line="240" w:lineRule="auto"/>
      </w:pPr>
      <w:r>
        <w:separator/>
      </w:r>
    </w:p>
  </w:endnote>
  <w:endnote w:type="continuationSeparator" w:id="0">
    <w:p w:rsidR="000A2F0D" w:rsidRDefault="000A2F0D" w:rsidP="00CD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0D" w:rsidRDefault="000A2F0D" w:rsidP="00CD748F">
      <w:pPr>
        <w:spacing w:after="0" w:line="240" w:lineRule="auto"/>
      </w:pPr>
      <w:r>
        <w:separator/>
      </w:r>
    </w:p>
  </w:footnote>
  <w:footnote w:type="continuationSeparator" w:id="0">
    <w:p w:rsidR="000A2F0D" w:rsidRDefault="000A2F0D" w:rsidP="00CD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4E"/>
    <w:rsid w:val="000A2F0D"/>
    <w:rsid w:val="00302D36"/>
    <w:rsid w:val="00321731"/>
    <w:rsid w:val="0034279E"/>
    <w:rsid w:val="004230B5"/>
    <w:rsid w:val="0050279F"/>
    <w:rsid w:val="005271E2"/>
    <w:rsid w:val="00594E65"/>
    <w:rsid w:val="00674F4E"/>
    <w:rsid w:val="006A4C54"/>
    <w:rsid w:val="006B1F6B"/>
    <w:rsid w:val="007954FB"/>
    <w:rsid w:val="00797D45"/>
    <w:rsid w:val="007C14FA"/>
    <w:rsid w:val="00810511"/>
    <w:rsid w:val="00834273"/>
    <w:rsid w:val="008D694C"/>
    <w:rsid w:val="009A2DE0"/>
    <w:rsid w:val="009C614E"/>
    <w:rsid w:val="00BC448F"/>
    <w:rsid w:val="00C522F4"/>
    <w:rsid w:val="00CD748F"/>
    <w:rsid w:val="00D073A8"/>
    <w:rsid w:val="00D11194"/>
    <w:rsid w:val="00DC5878"/>
    <w:rsid w:val="00DD13FF"/>
    <w:rsid w:val="00E1325C"/>
    <w:rsid w:val="00E43C61"/>
    <w:rsid w:val="00ED7EAA"/>
    <w:rsid w:val="00F12B89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153F"/>
  <w15:docId w15:val="{27304511-DDAF-465D-8A34-2B3835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CD74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D74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D7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ECA3-4693-4582-AEF5-1A12A5EE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7</cp:revision>
  <cp:lastPrinted>2018-03-05T14:37:00Z</cp:lastPrinted>
  <dcterms:created xsi:type="dcterms:W3CDTF">2018-09-21T10:46:00Z</dcterms:created>
  <dcterms:modified xsi:type="dcterms:W3CDTF">2018-11-08T06:25:00Z</dcterms:modified>
</cp:coreProperties>
</file>