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1B" w:rsidRPr="0021781B" w:rsidRDefault="0021781B" w:rsidP="00326A78">
      <w:pPr>
        <w:shd w:val="clear" w:color="auto" w:fill="FFFFFF"/>
        <w:tabs>
          <w:tab w:val="left" w:pos="9537"/>
          <w:tab w:val="left" w:pos="9911"/>
        </w:tabs>
        <w:spacing w:after="0" w:line="240" w:lineRule="auto"/>
        <w:ind w:right="20"/>
        <w:rPr>
          <w:rFonts w:ascii="Times New Roman" w:eastAsia="Times New Roman" w:hAnsi="Times New Roman" w:cs="Times New Roman"/>
          <w:b/>
          <w:bCs/>
          <w:caps/>
          <w:sz w:val="28"/>
          <w:szCs w:val="24"/>
          <w:lang w:eastAsia="ru-RU"/>
        </w:rPr>
      </w:pPr>
    </w:p>
    <w:p w:rsidR="0021781B" w:rsidRPr="0021781B" w:rsidRDefault="0021781B" w:rsidP="0021781B">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p>
    <w:p w:rsidR="0021781B" w:rsidRPr="0021781B" w:rsidRDefault="0021781B" w:rsidP="0021781B">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r>
        <w:rPr>
          <w:rFonts w:ascii="Times New Roman" w:eastAsia="Times New Roman" w:hAnsi="Times New Roman" w:cs="Times New Roman"/>
          <w:b/>
          <w:bCs/>
          <w:caps/>
          <w:noProof/>
          <w:sz w:val="28"/>
          <w:szCs w:val="24"/>
          <w:lang w:eastAsia="ru-RU"/>
        </w:rPr>
        <w:drawing>
          <wp:anchor distT="0" distB="0" distL="114300" distR="114300" simplePos="0" relativeHeight="251659264" behindDoc="0" locked="0" layoutInCell="1" allowOverlap="1" wp14:anchorId="39C08A8A" wp14:editId="2A8F9E5C">
            <wp:simplePos x="0" y="0"/>
            <wp:positionH relativeFrom="column">
              <wp:posOffset>2857500</wp:posOffset>
            </wp:positionH>
            <wp:positionV relativeFrom="paragraph">
              <wp:posOffset>-204470</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81B" w:rsidRPr="0021781B" w:rsidRDefault="0021781B" w:rsidP="0021781B">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p>
    <w:p w:rsidR="0021781B" w:rsidRPr="0021781B" w:rsidRDefault="0021781B" w:rsidP="0021781B">
      <w:pPr>
        <w:shd w:val="clear" w:color="auto" w:fill="FFFFFF"/>
        <w:tabs>
          <w:tab w:val="left" w:pos="9537"/>
          <w:tab w:val="left" w:pos="9911"/>
        </w:tabs>
        <w:spacing w:after="0" w:line="240" w:lineRule="auto"/>
        <w:ind w:right="20" w:firstLine="748"/>
        <w:jc w:val="center"/>
        <w:rPr>
          <w:rFonts w:ascii="Times New Roman" w:eastAsia="Times New Roman" w:hAnsi="Times New Roman" w:cs="Times New Roman"/>
          <w:b/>
          <w:bCs/>
          <w:caps/>
          <w:sz w:val="28"/>
          <w:szCs w:val="24"/>
          <w:lang w:eastAsia="ru-RU"/>
        </w:rPr>
      </w:pPr>
    </w:p>
    <w:p w:rsidR="0021781B" w:rsidRPr="0021781B" w:rsidRDefault="0021781B" w:rsidP="0021781B">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p>
    <w:p w:rsidR="0021781B" w:rsidRPr="0021781B" w:rsidRDefault="0021781B" w:rsidP="0021781B">
      <w:pPr>
        <w:shd w:val="clear" w:color="auto" w:fill="FFFFFF"/>
        <w:tabs>
          <w:tab w:val="left" w:pos="9537"/>
          <w:tab w:val="left" w:pos="9911"/>
        </w:tabs>
        <w:spacing w:after="0" w:line="240" w:lineRule="auto"/>
        <w:ind w:right="20"/>
        <w:jc w:val="center"/>
        <w:rPr>
          <w:rFonts w:ascii="Times New Roman" w:eastAsia="Times New Roman" w:hAnsi="Times New Roman" w:cs="Times New Roman"/>
          <w:b/>
          <w:bCs/>
          <w:caps/>
          <w:sz w:val="28"/>
          <w:szCs w:val="24"/>
          <w:lang w:eastAsia="ru-RU"/>
        </w:rPr>
      </w:pPr>
      <w:r w:rsidRPr="0021781B">
        <w:rPr>
          <w:rFonts w:ascii="Times New Roman" w:eastAsia="Times New Roman" w:hAnsi="Times New Roman" w:cs="Times New Roman"/>
          <w:b/>
          <w:bCs/>
          <w:caps/>
          <w:sz w:val="28"/>
          <w:szCs w:val="24"/>
          <w:lang w:eastAsia="ru-RU"/>
        </w:rPr>
        <w:t>Совет  депутатов  ПЕЧЕРСКОГО  сельского   поселения Смоленского  района Смоленской области</w:t>
      </w:r>
    </w:p>
    <w:p w:rsidR="0021781B" w:rsidRPr="0021781B" w:rsidRDefault="0021781B" w:rsidP="0021781B">
      <w:pPr>
        <w:keepNext/>
        <w:spacing w:before="240" w:after="60" w:line="240" w:lineRule="auto"/>
        <w:jc w:val="center"/>
        <w:outlineLvl w:val="1"/>
        <w:rPr>
          <w:rFonts w:ascii="Times New Roman" w:eastAsia="Times New Roman" w:hAnsi="Times New Roman" w:cs="Times New Roman"/>
          <w:b/>
          <w:bCs/>
          <w:iCs/>
          <w:sz w:val="28"/>
          <w:szCs w:val="28"/>
          <w:lang w:eastAsia="ru-RU"/>
        </w:rPr>
      </w:pPr>
      <w:r w:rsidRPr="0021781B">
        <w:rPr>
          <w:rFonts w:ascii="Times New Roman" w:eastAsia="Times New Roman" w:hAnsi="Times New Roman" w:cs="Times New Roman"/>
          <w:b/>
          <w:bCs/>
          <w:iCs/>
          <w:sz w:val="28"/>
          <w:szCs w:val="28"/>
          <w:lang w:eastAsia="ru-RU"/>
        </w:rPr>
        <w:t>РЕШЕНИЕ</w:t>
      </w:r>
    </w:p>
    <w:p w:rsidR="0021781B" w:rsidRPr="0021781B" w:rsidRDefault="0021781B" w:rsidP="0021781B">
      <w:pPr>
        <w:shd w:val="clear" w:color="auto" w:fill="FFFFFF"/>
        <w:tabs>
          <w:tab w:val="left" w:pos="5424"/>
        </w:tabs>
        <w:spacing w:after="0" w:line="240" w:lineRule="auto"/>
        <w:rPr>
          <w:rFonts w:ascii="Times New Roman" w:eastAsia="Times New Roman" w:hAnsi="Times New Roman" w:cs="Times New Roman"/>
          <w:sz w:val="28"/>
          <w:szCs w:val="24"/>
          <w:lang w:eastAsia="ru-RU"/>
        </w:rPr>
      </w:pPr>
    </w:p>
    <w:p w:rsidR="0021781B" w:rsidRPr="0021781B" w:rsidRDefault="0021781B" w:rsidP="0021781B">
      <w:pPr>
        <w:shd w:val="clear" w:color="auto" w:fill="FFFFFF"/>
        <w:tabs>
          <w:tab w:val="left" w:pos="5424"/>
        </w:tabs>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 xml:space="preserve">от «27 »  сентября  2017г.                                                                              </w:t>
      </w:r>
      <w:r w:rsidR="00326A78">
        <w:rPr>
          <w:rFonts w:ascii="Times New Roman" w:eastAsia="Times New Roman" w:hAnsi="Times New Roman" w:cs="Times New Roman"/>
          <w:sz w:val="28"/>
          <w:szCs w:val="24"/>
          <w:lang w:eastAsia="ru-RU"/>
        </w:rPr>
        <w:t>№ 34</w:t>
      </w:r>
    </w:p>
    <w:p w:rsidR="0021781B" w:rsidRPr="0021781B" w:rsidRDefault="0021781B" w:rsidP="0021781B">
      <w:pPr>
        <w:shd w:val="clear" w:color="auto" w:fill="FFFFFF"/>
        <w:tabs>
          <w:tab w:val="left" w:pos="5424"/>
        </w:tabs>
        <w:spacing w:after="0" w:line="240" w:lineRule="auto"/>
        <w:rPr>
          <w:rFonts w:ascii="Times New Roman" w:eastAsia="Times New Roman" w:hAnsi="Times New Roman" w:cs="Times New Roman"/>
          <w:sz w:val="28"/>
          <w:szCs w:val="24"/>
          <w:lang w:eastAsia="ru-RU"/>
        </w:rPr>
      </w:pPr>
    </w:p>
    <w:p w:rsidR="0021781B" w:rsidRPr="0021781B" w:rsidRDefault="0021781B" w:rsidP="0021781B">
      <w:pPr>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Об утверждении программы</w:t>
      </w:r>
    </w:p>
    <w:p w:rsidR="0021781B" w:rsidRPr="0021781B" w:rsidRDefault="0021781B" w:rsidP="0021781B">
      <w:pPr>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 xml:space="preserve">«Комплексное развитие </w:t>
      </w:r>
    </w:p>
    <w:p w:rsidR="0021781B" w:rsidRPr="0021781B" w:rsidRDefault="00326A78" w:rsidP="0021781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социальной </w:t>
      </w:r>
      <w:r w:rsidR="0021781B" w:rsidRPr="0021781B">
        <w:rPr>
          <w:rFonts w:ascii="Times New Roman" w:eastAsia="Times New Roman" w:hAnsi="Times New Roman" w:cs="Times New Roman"/>
          <w:sz w:val="28"/>
          <w:szCs w:val="24"/>
          <w:lang w:eastAsia="ru-RU"/>
        </w:rPr>
        <w:t xml:space="preserve"> инфраструктуры</w:t>
      </w:r>
    </w:p>
    <w:p w:rsidR="0021781B" w:rsidRPr="0021781B" w:rsidRDefault="0021781B" w:rsidP="0021781B">
      <w:pPr>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Печерского сельского поселения</w:t>
      </w:r>
    </w:p>
    <w:p w:rsidR="0021781B" w:rsidRPr="0021781B" w:rsidRDefault="0021781B" w:rsidP="0021781B">
      <w:pPr>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Смоленского  района Смоленской области</w:t>
      </w:r>
    </w:p>
    <w:p w:rsidR="0021781B" w:rsidRPr="0021781B" w:rsidRDefault="00326A78" w:rsidP="0021781B">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до </w:t>
      </w:r>
      <w:r w:rsidR="0021781B" w:rsidRPr="0021781B">
        <w:rPr>
          <w:rFonts w:ascii="Times New Roman" w:eastAsia="Times New Roman" w:hAnsi="Times New Roman" w:cs="Times New Roman"/>
          <w:sz w:val="28"/>
          <w:szCs w:val="24"/>
          <w:lang w:eastAsia="ru-RU"/>
        </w:rPr>
        <w:t>2022</w:t>
      </w:r>
      <w:r>
        <w:rPr>
          <w:rFonts w:ascii="Times New Roman" w:eastAsia="Times New Roman" w:hAnsi="Times New Roman" w:cs="Times New Roman"/>
          <w:sz w:val="28"/>
          <w:szCs w:val="24"/>
          <w:lang w:eastAsia="ru-RU"/>
        </w:rPr>
        <w:t>г</w:t>
      </w:r>
      <w:r w:rsidR="0021781B" w:rsidRPr="0021781B">
        <w:rPr>
          <w:rFonts w:ascii="Times New Roman" w:eastAsia="Times New Roman" w:hAnsi="Times New Roman" w:cs="Times New Roman"/>
          <w:sz w:val="28"/>
          <w:szCs w:val="24"/>
          <w:lang w:eastAsia="ru-RU"/>
        </w:rPr>
        <w:t>.»</w:t>
      </w:r>
    </w:p>
    <w:p w:rsidR="0021781B" w:rsidRPr="0021781B" w:rsidRDefault="0021781B" w:rsidP="0021781B">
      <w:pPr>
        <w:spacing w:after="0" w:line="240" w:lineRule="auto"/>
        <w:rPr>
          <w:rFonts w:ascii="Times New Roman" w:eastAsia="Times New Roman" w:hAnsi="Times New Roman" w:cs="Times New Roman"/>
          <w:sz w:val="28"/>
          <w:szCs w:val="24"/>
          <w:lang w:eastAsia="ru-RU"/>
        </w:rPr>
      </w:pPr>
    </w:p>
    <w:p w:rsidR="0021781B" w:rsidRPr="0021781B" w:rsidRDefault="0021781B" w:rsidP="0021781B">
      <w:pPr>
        <w:spacing w:after="0" w:line="240" w:lineRule="auto"/>
        <w:jc w:val="both"/>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8"/>
          <w:lang w:eastAsia="ru-RU"/>
        </w:rPr>
        <w:t xml:space="preserve">        </w:t>
      </w:r>
      <w:proofErr w:type="gramStart"/>
      <w:r w:rsidRPr="0021781B">
        <w:rPr>
          <w:rFonts w:ascii="Times New Roman" w:eastAsia="Times New Roman" w:hAnsi="Times New Roman" w:cs="Times New Roman"/>
          <w:sz w:val="28"/>
          <w:szCs w:val="28"/>
          <w:lang w:eastAsia="ru-RU"/>
        </w:rPr>
        <w:t xml:space="preserve">Руководствуясь </w:t>
      </w:r>
      <w:r w:rsidR="00326A78" w:rsidRPr="00326A78">
        <w:rPr>
          <w:rFonts w:ascii="Times New Roman" w:eastAsia="Calibri" w:hAnsi="Times New Roman" w:cs="Times New Roman"/>
          <w:sz w:val="28"/>
        </w:rPr>
        <w:t xml:space="preserve">Градостроительным </w:t>
      </w:r>
      <w:hyperlink r:id="rId8" w:history="1">
        <w:r w:rsidR="00326A78" w:rsidRPr="00326A78">
          <w:rPr>
            <w:rFonts w:ascii="Times New Roman" w:eastAsia="Calibri" w:hAnsi="Times New Roman" w:cs="Times New Roman"/>
            <w:color w:val="0000FF"/>
            <w:sz w:val="28"/>
          </w:rPr>
          <w:t>кодексом</w:t>
        </w:r>
      </w:hyperlink>
      <w:r w:rsidR="00326A78" w:rsidRPr="00326A78">
        <w:rPr>
          <w:rFonts w:ascii="Times New Roman" w:eastAsia="Calibri" w:hAnsi="Times New Roman" w:cs="Times New Roman"/>
          <w:sz w:val="28"/>
        </w:rPr>
        <w:t xml:space="preserve"> Российской Федерации, Федеральным </w:t>
      </w:r>
      <w:hyperlink r:id="rId9" w:history="1">
        <w:r w:rsidR="00326A78" w:rsidRPr="00326A78">
          <w:rPr>
            <w:rFonts w:ascii="Times New Roman" w:eastAsia="Calibri" w:hAnsi="Times New Roman" w:cs="Times New Roman"/>
            <w:color w:val="0000FF"/>
            <w:sz w:val="28"/>
          </w:rPr>
          <w:t>законом</w:t>
        </w:r>
      </w:hyperlink>
      <w:r w:rsidR="00326A78" w:rsidRPr="00326A78">
        <w:rPr>
          <w:rFonts w:ascii="Times New Roman" w:eastAsia="Calibri" w:hAnsi="Times New Roman" w:cs="Times New Roman"/>
          <w:sz w:val="28"/>
        </w:rPr>
        <w:t xml:space="preserve"> Российской Федерации от 06.10.2003 N 131-ФЗ "Об общих принципах организации местного самоуправления в Российской Федерации", </w:t>
      </w:r>
      <w:hyperlink r:id="rId10" w:history="1">
        <w:r w:rsidR="00326A78" w:rsidRPr="00326A78">
          <w:rPr>
            <w:rFonts w:ascii="Times New Roman" w:eastAsia="Calibri" w:hAnsi="Times New Roman" w:cs="Times New Roman"/>
            <w:color w:val="0000FF"/>
            <w:sz w:val="28"/>
          </w:rPr>
          <w:t>Постановлением</w:t>
        </w:r>
      </w:hyperlink>
      <w:r w:rsidR="00326A78" w:rsidRPr="00326A78">
        <w:rPr>
          <w:rFonts w:ascii="Times New Roman" w:eastAsia="Calibri" w:hAnsi="Times New Roman" w:cs="Times New Roman"/>
          <w:sz w:val="28"/>
        </w:rP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 </w:t>
      </w:r>
      <w:r w:rsidRPr="0021781B">
        <w:rPr>
          <w:rFonts w:ascii="Times New Roman" w:eastAsia="Times New Roman" w:hAnsi="Times New Roman" w:cs="Times New Roman"/>
          <w:sz w:val="28"/>
          <w:szCs w:val="28"/>
          <w:lang w:eastAsia="ru-RU"/>
        </w:rPr>
        <w:t>Уставом Печерского сельского поселения Смоленского района Смоленской области,</w:t>
      </w:r>
      <w:r w:rsidR="00326A78" w:rsidRPr="00326A78">
        <w:rPr>
          <w:rFonts w:ascii="Times New Roman" w:eastAsia="Calibri" w:hAnsi="Times New Roman" w:cs="Times New Roman"/>
          <w:sz w:val="28"/>
        </w:rPr>
        <w:t xml:space="preserve"> в целях обеспечения эффективного функционирования и развития соц</w:t>
      </w:r>
      <w:r w:rsidR="00326A78">
        <w:rPr>
          <w:rFonts w:ascii="Times New Roman" w:eastAsia="Calibri" w:hAnsi="Times New Roman" w:cs="Times New Roman"/>
          <w:sz w:val="28"/>
        </w:rPr>
        <w:t>иальной инфраструктуры  Печерского</w:t>
      </w:r>
      <w:proofErr w:type="gramEnd"/>
      <w:r w:rsidR="00326A78">
        <w:rPr>
          <w:rFonts w:ascii="Times New Roman" w:eastAsia="Calibri" w:hAnsi="Times New Roman" w:cs="Times New Roman"/>
          <w:sz w:val="28"/>
        </w:rPr>
        <w:t xml:space="preserve"> сельского поселения</w:t>
      </w:r>
      <w:r w:rsidR="00326A78" w:rsidRPr="00326A78">
        <w:rPr>
          <w:rFonts w:ascii="Times New Roman" w:eastAsia="Calibri" w:hAnsi="Times New Roman" w:cs="Times New Roman"/>
          <w:sz w:val="28"/>
        </w:rPr>
        <w:t>, для создания благоприятных условий жизнедеятельности населения</w:t>
      </w:r>
      <w:r w:rsidRPr="0021781B">
        <w:rPr>
          <w:rFonts w:ascii="Times New Roman" w:eastAsia="Times New Roman" w:hAnsi="Times New Roman" w:cs="Times New Roman"/>
          <w:sz w:val="28"/>
          <w:szCs w:val="28"/>
          <w:lang w:eastAsia="ru-RU"/>
        </w:rPr>
        <w:t xml:space="preserve"> </w:t>
      </w:r>
      <w:r w:rsidRPr="0021781B">
        <w:rPr>
          <w:rFonts w:ascii="Times New Roman" w:eastAsia="Times New Roman" w:hAnsi="Times New Roman" w:cs="Times New Roman"/>
          <w:sz w:val="28"/>
          <w:szCs w:val="24"/>
          <w:lang w:eastAsia="ru-RU"/>
        </w:rPr>
        <w:t>Совет депутатов Печерского сельского поселения Смоленского района Смоленской области</w:t>
      </w:r>
    </w:p>
    <w:p w:rsidR="0021781B" w:rsidRPr="0021781B" w:rsidRDefault="0021781B" w:rsidP="0021781B">
      <w:pPr>
        <w:spacing w:after="0" w:line="240" w:lineRule="auto"/>
        <w:ind w:firstLine="720"/>
        <w:jc w:val="both"/>
        <w:rPr>
          <w:rFonts w:ascii="Times New Roman" w:eastAsia="Times New Roman" w:hAnsi="Times New Roman" w:cs="Times New Roman"/>
          <w:b/>
          <w:sz w:val="28"/>
          <w:szCs w:val="24"/>
          <w:lang w:eastAsia="ru-RU"/>
        </w:rPr>
      </w:pPr>
      <w:r w:rsidRPr="0021781B">
        <w:rPr>
          <w:rFonts w:ascii="Times New Roman" w:eastAsia="Times New Roman" w:hAnsi="Times New Roman" w:cs="Times New Roman"/>
          <w:b/>
          <w:sz w:val="28"/>
          <w:szCs w:val="24"/>
          <w:lang w:eastAsia="ru-RU"/>
        </w:rPr>
        <w:t xml:space="preserve">      </w:t>
      </w:r>
    </w:p>
    <w:p w:rsidR="0021781B" w:rsidRPr="0021781B" w:rsidRDefault="0021781B" w:rsidP="0021781B">
      <w:pPr>
        <w:spacing w:after="0" w:line="240" w:lineRule="auto"/>
        <w:rPr>
          <w:rFonts w:ascii="Times New Roman" w:eastAsia="Times New Roman" w:hAnsi="Times New Roman" w:cs="Times New Roman"/>
          <w:b/>
          <w:sz w:val="28"/>
          <w:szCs w:val="24"/>
          <w:lang w:eastAsia="ru-RU"/>
        </w:rPr>
      </w:pPr>
      <w:r w:rsidRPr="0021781B">
        <w:rPr>
          <w:rFonts w:ascii="Times New Roman" w:eastAsia="Times New Roman" w:hAnsi="Times New Roman" w:cs="Times New Roman"/>
          <w:b/>
          <w:sz w:val="28"/>
          <w:szCs w:val="24"/>
          <w:lang w:eastAsia="ru-RU"/>
        </w:rPr>
        <w:t xml:space="preserve">           РЕШИЛ:</w:t>
      </w:r>
    </w:p>
    <w:p w:rsidR="0021781B" w:rsidRPr="0021781B" w:rsidRDefault="0021781B" w:rsidP="0021781B">
      <w:pPr>
        <w:numPr>
          <w:ilvl w:val="0"/>
          <w:numId w:val="1"/>
        </w:numPr>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21781B">
        <w:rPr>
          <w:rFonts w:ascii="Times New Roman" w:eastAsia="Times New Roman" w:hAnsi="Times New Roman" w:cs="Times New Roman"/>
          <w:sz w:val="28"/>
          <w:szCs w:val="24"/>
          <w:lang w:eastAsia="ru-RU"/>
        </w:rPr>
        <w:t xml:space="preserve">Утвердить </w:t>
      </w:r>
      <w:r w:rsidRPr="0021781B">
        <w:rPr>
          <w:rFonts w:ascii="Times New Roman" w:eastAsia="Times New Roman" w:hAnsi="Times New Roman" w:cs="Times New Roman"/>
          <w:sz w:val="28"/>
          <w:szCs w:val="28"/>
          <w:lang w:eastAsia="ru-RU"/>
        </w:rPr>
        <w:t xml:space="preserve">программу «Комплексное развитие </w:t>
      </w:r>
      <w:r w:rsidR="00326A78">
        <w:rPr>
          <w:rFonts w:ascii="Times New Roman" w:eastAsia="Times New Roman" w:hAnsi="Times New Roman" w:cs="Times New Roman"/>
          <w:sz w:val="28"/>
          <w:szCs w:val="28"/>
          <w:lang w:eastAsia="ru-RU"/>
        </w:rPr>
        <w:t xml:space="preserve">социальной </w:t>
      </w:r>
      <w:r w:rsidRPr="0021781B">
        <w:rPr>
          <w:rFonts w:ascii="Times New Roman" w:eastAsia="Times New Roman" w:hAnsi="Times New Roman" w:cs="Times New Roman"/>
          <w:sz w:val="28"/>
          <w:szCs w:val="28"/>
          <w:lang w:eastAsia="ru-RU"/>
        </w:rPr>
        <w:t xml:space="preserve"> инфраструктуры Печерского сельского поселения Смоленского р</w:t>
      </w:r>
      <w:r w:rsidR="00326A78">
        <w:rPr>
          <w:rFonts w:ascii="Times New Roman" w:eastAsia="Times New Roman" w:hAnsi="Times New Roman" w:cs="Times New Roman"/>
          <w:sz w:val="28"/>
          <w:szCs w:val="28"/>
          <w:lang w:eastAsia="ru-RU"/>
        </w:rPr>
        <w:t xml:space="preserve">айона Смоленской области до </w:t>
      </w:r>
      <w:r w:rsidRPr="0021781B">
        <w:rPr>
          <w:rFonts w:ascii="Times New Roman" w:eastAsia="Times New Roman" w:hAnsi="Times New Roman" w:cs="Times New Roman"/>
          <w:sz w:val="28"/>
          <w:szCs w:val="28"/>
          <w:lang w:eastAsia="ru-RU"/>
        </w:rPr>
        <w:t>2022г.» согласно приложению.</w:t>
      </w:r>
    </w:p>
    <w:p w:rsidR="0021781B" w:rsidRPr="00326A78" w:rsidRDefault="0021781B" w:rsidP="0021781B">
      <w:pPr>
        <w:numPr>
          <w:ilvl w:val="0"/>
          <w:numId w:val="1"/>
        </w:numPr>
        <w:spacing w:before="100" w:beforeAutospacing="1" w:after="100" w:afterAutospacing="1" w:line="240" w:lineRule="auto"/>
        <w:contextualSpacing/>
        <w:jc w:val="both"/>
        <w:rPr>
          <w:rFonts w:ascii="Times New Roman" w:eastAsia="Times New Roman" w:hAnsi="Times New Roman" w:cs="Times New Roman"/>
          <w:b/>
          <w:sz w:val="28"/>
          <w:szCs w:val="24"/>
          <w:lang w:eastAsia="ru-RU"/>
        </w:rPr>
      </w:pPr>
      <w:r w:rsidRPr="0021781B">
        <w:rPr>
          <w:rFonts w:ascii="Times New Roman" w:eastAsia="Times New Roman" w:hAnsi="Times New Roman" w:cs="Times New Roman"/>
          <w:sz w:val="28"/>
          <w:szCs w:val="24"/>
          <w:lang w:eastAsia="ru-RU"/>
        </w:rPr>
        <w:t xml:space="preserve">Настоящее решение подлежит опубликованию в газете «Сельская правда» и </w:t>
      </w:r>
      <w:r w:rsidRPr="0021781B">
        <w:rPr>
          <w:rFonts w:ascii="Times New Roman" w:eastAsia="Times New Roman" w:hAnsi="Times New Roman" w:cs="Times New Roman"/>
          <w:sz w:val="28"/>
          <w:szCs w:val="28"/>
          <w:lang w:eastAsia="ru-RU"/>
        </w:rPr>
        <w:t>размещению на официальном сайте:</w:t>
      </w:r>
      <w:r w:rsidRPr="0021781B">
        <w:rPr>
          <w:rFonts w:ascii="Times New Roman" w:eastAsia="Times New Roman" w:hAnsi="Times New Roman" w:cs="Times New Roman"/>
          <w:b/>
          <w:sz w:val="28"/>
          <w:szCs w:val="28"/>
          <w:lang w:eastAsia="ru-RU"/>
        </w:rPr>
        <w:t xml:space="preserve"> </w:t>
      </w:r>
      <w:proofErr w:type="spellStart"/>
      <w:r w:rsidRPr="0021781B">
        <w:rPr>
          <w:rFonts w:ascii="Times New Roman" w:eastAsia="Times New Roman" w:hAnsi="Times New Roman" w:cs="Times New Roman"/>
          <w:sz w:val="28"/>
          <w:szCs w:val="28"/>
          <w:lang w:val="en-US" w:eastAsia="ru-RU"/>
        </w:rPr>
        <w:t>pechersk</w:t>
      </w:r>
      <w:proofErr w:type="spellEnd"/>
      <w:r w:rsidRPr="0021781B">
        <w:rPr>
          <w:rFonts w:ascii="Times New Roman" w:eastAsia="Times New Roman" w:hAnsi="Times New Roman" w:cs="Times New Roman"/>
          <w:sz w:val="28"/>
          <w:szCs w:val="28"/>
          <w:lang w:eastAsia="ru-RU"/>
        </w:rPr>
        <w:t>.</w:t>
      </w:r>
      <w:proofErr w:type="spellStart"/>
      <w:r w:rsidRPr="0021781B">
        <w:rPr>
          <w:rFonts w:ascii="Times New Roman" w:eastAsia="Times New Roman" w:hAnsi="Times New Roman" w:cs="Times New Roman"/>
          <w:sz w:val="28"/>
          <w:szCs w:val="28"/>
          <w:lang w:val="en-US" w:eastAsia="ru-RU"/>
        </w:rPr>
        <w:t>smol</w:t>
      </w:r>
      <w:proofErr w:type="spellEnd"/>
      <w:r w:rsidRPr="0021781B">
        <w:rPr>
          <w:rFonts w:ascii="Times New Roman" w:eastAsia="Times New Roman" w:hAnsi="Times New Roman" w:cs="Times New Roman"/>
          <w:sz w:val="28"/>
          <w:szCs w:val="28"/>
          <w:lang w:eastAsia="ru-RU"/>
        </w:rPr>
        <w:t>-</w:t>
      </w:r>
      <w:r w:rsidRPr="0021781B">
        <w:rPr>
          <w:rFonts w:ascii="Times New Roman" w:eastAsia="Times New Roman" w:hAnsi="Times New Roman" w:cs="Times New Roman"/>
          <w:sz w:val="28"/>
          <w:szCs w:val="28"/>
          <w:lang w:val="en-US" w:eastAsia="ru-RU"/>
        </w:rPr>
        <w:t>ray</w:t>
      </w:r>
      <w:r w:rsidRPr="0021781B">
        <w:rPr>
          <w:rFonts w:ascii="Times New Roman" w:eastAsia="Times New Roman" w:hAnsi="Times New Roman" w:cs="Times New Roman"/>
          <w:sz w:val="28"/>
          <w:szCs w:val="28"/>
          <w:lang w:eastAsia="ru-RU"/>
        </w:rPr>
        <w:t>.</w:t>
      </w:r>
      <w:proofErr w:type="spellStart"/>
      <w:r w:rsidRPr="0021781B">
        <w:rPr>
          <w:rFonts w:ascii="Times New Roman" w:eastAsia="Times New Roman" w:hAnsi="Times New Roman" w:cs="Times New Roman"/>
          <w:sz w:val="28"/>
          <w:szCs w:val="28"/>
          <w:lang w:val="en-US" w:eastAsia="ru-RU"/>
        </w:rPr>
        <w:t>ru</w:t>
      </w:r>
      <w:proofErr w:type="spellEnd"/>
      <w:r w:rsidR="00326A78">
        <w:rPr>
          <w:rFonts w:ascii="Times New Roman" w:eastAsia="Times New Roman" w:hAnsi="Times New Roman" w:cs="Times New Roman"/>
          <w:sz w:val="28"/>
          <w:szCs w:val="28"/>
          <w:lang w:eastAsia="ru-RU"/>
        </w:rPr>
        <w:t>.</w:t>
      </w:r>
    </w:p>
    <w:p w:rsidR="00326A78" w:rsidRPr="00326A78" w:rsidRDefault="00326A78" w:rsidP="0021781B">
      <w:pPr>
        <w:numPr>
          <w:ilvl w:val="0"/>
          <w:numId w:val="1"/>
        </w:num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326A78">
        <w:rPr>
          <w:rFonts w:ascii="Times New Roman" w:hAnsi="Times New Roman" w:cs="Times New Roman"/>
          <w:sz w:val="28"/>
          <w:szCs w:val="28"/>
        </w:rPr>
        <w:t>Настоящее решение вступает в силу</w:t>
      </w:r>
      <w:r>
        <w:rPr>
          <w:rFonts w:ascii="Times New Roman" w:hAnsi="Times New Roman" w:cs="Times New Roman"/>
          <w:sz w:val="28"/>
          <w:szCs w:val="28"/>
        </w:rPr>
        <w:t xml:space="preserve"> с момента подписания.</w:t>
      </w:r>
    </w:p>
    <w:p w:rsidR="00326A78" w:rsidRPr="0021781B" w:rsidRDefault="00326A78" w:rsidP="0021781B">
      <w:pPr>
        <w:numPr>
          <w:ilvl w:val="0"/>
          <w:numId w:val="1"/>
        </w:numPr>
        <w:spacing w:before="100" w:beforeAutospacing="1" w:after="100" w:afterAutospacing="1" w:line="240" w:lineRule="auto"/>
        <w:contextualSpacing/>
        <w:jc w:val="both"/>
        <w:rPr>
          <w:rFonts w:ascii="Times New Roman" w:eastAsia="Times New Roman" w:hAnsi="Times New Roman" w:cs="Times New Roman"/>
          <w:b/>
          <w:sz w:val="28"/>
          <w:szCs w:val="28"/>
          <w:lang w:eastAsia="ru-RU"/>
        </w:rPr>
      </w:pPr>
      <w:r w:rsidRPr="00326A78">
        <w:rPr>
          <w:rFonts w:ascii="Times New Roman" w:eastAsia="Calibri" w:hAnsi="Times New Roman" w:cs="Times New Roman"/>
          <w:sz w:val="28"/>
        </w:rPr>
        <w:t>Контроль</w:t>
      </w:r>
      <w:r>
        <w:rPr>
          <w:rFonts w:ascii="Times New Roman" w:eastAsia="Calibri" w:hAnsi="Times New Roman" w:cs="Times New Roman"/>
          <w:sz w:val="28"/>
        </w:rPr>
        <w:t xml:space="preserve">, </w:t>
      </w:r>
      <w:r w:rsidRPr="00326A78">
        <w:rPr>
          <w:rFonts w:ascii="Times New Roman" w:eastAsia="Calibri" w:hAnsi="Times New Roman" w:cs="Times New Roman"/>
          <w:sz w:val="28"/>
        </w:rPr>
        <w:t xml:space="preserve"> за выполнением настоящего решения</w:t>
      </w:r>
      <w:r>
        <w:rPr>
          <w:rFonts w:ascii="Times New Roman" w:eastAsia="Calibri" w:hAnsi="Times New Roman" w:cs="Times New Roman"/>
          <w:sz w:val="28"/>
        </w:rPr>
        <w:t xml:space="preserve"> оставляю за собой.</w:t>
      </w:r>
    </w:p>
    <w:p w:rsidR="0021781B" w:rsidRPr="0021781B" w:rsidRDefault="0021781B" w:rsidP="0021781B">
      <w:pPr>
        <w:spacing w:before="100" w:beforeAutospacing="1" w:after="100" w:afterAutospacing="1" w:line="240" w:lineRule="auto"/>
        <w:ind w:left="630"/>
        <w:contextualSpacing/>
        <w:jc w:val="both"/>
        <w:rPr>
          <w:rFonts w:ascii="Times New Roman" w:eastAsia="Times New Roman" w:hAnsi="Times New Roman" w:cs="Times New Roman"/>
          <w:sz w:val="28"/>
          <w:szCs w:val="24"/>
          <w:lang w:eastAsia="ru-RU"/>
        </w:rPr>
      </w:pPr>
    </w:p>
    <w:p w:rsidR="0021781B" w:rsidRPr="0021781B" w:rsidRDefault="0021781B" w:rsidP="0021781B">
      <w:pPr>
        <w:tabs>
          <w:tab w:val="left" w:pos="900"/>
        </w:tabs>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Глава муниципального образования</w:t>
      </w:r>
    </w:p>
    <w:p w:rsidR="0021781B" w:rsidRPr="0021781B" w:rsidRDefault="0021781B" w:rsidP="0021781B">
      <w:pPr>
        <w:tabs>
          <w:tab w:val="left" w:pos="900"/>
        </w:tabs>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Печерского сельского поселения</w:t>
      </w:r>
    </w:p>
    <w:p w:rsidR="0021781B" w:rsidRPr="0021781B" w:rsidRDefault="0021781B" w:rsidP="0021781B">
      <w:pPr>
        <w:tabs>
          <w:tab w:val="left" w:pos="900"/>
        </w:tabs>
        <w:spacing w:after="0" w:line="240" w:lineRule="auto"/>
        <w:rPr>
          <w:rFonts w:ascii="Times New Roman" w:eastAsia="Times New Roman" w:hAnsi="Times New Roman" w:cs="Times New Roman"/>
          <w:sz w:val="28"/>
          <w:szCs w:val="24"/>
          <w:lang w:eastAsia="ru-RU"/>
        </w:rPr>
      </w:pPr>
      <w:r w:rsidRPr="0021781B">
        <w:rPr>
          <w:rFonts w:ascii="Times New Roman" w:eastAsia="Times New Roman" w:hAnsi="Times New Roman" w:cs="Times New Roman"/>
          <w:sz w:val="28"/>
          <w:szCs w:val="24"/>
          <w:lang w:eastAsia="ru-RU"/>
        </w:rPr>
        <w:t xml:space="preserve">Смоленского района Смоленской области          </w:t>
      </w:r>
      <w:r>
        <w:rPr>
          <w:rFonts w:ascii="Times New Roman" w:eastAsia="Times New Roman" w:hAnsi="Times New Roman" w:cs="Times New Roman"/>
          <w:sz w:val="28"/>
          <w:szCs w:val="24"/>
          <w:lang w:eastAsia="ru-RU"/>
        </w:rPr>
        <w:t xml:space="preserve">                     </w:t>
      </w:r>
      <w:r w:rsidR="002E70CC">
        <w:rPr>
          <w:rFonts w:ascii="Times New Roman" w:eastAsia="Times New Roman" w:hAnsi="Times New Roman" w:cs="Times New Roman"/>
          <w:sz w:val="28"/>
          <w:szCs w:val="24"/>
          <w:lang w:eastAsia="ru-RU"/>
        </w:rPr>
        <w:t xml:space="preserve">  </w:t>
      </w:r>
      <w:r w:rsidRPr="0021781B">
        <w:rPr>
          <w:rFonts w:ascii="Times New Roman" w:eastAsia="Times New Roman" w:hAnsi="Times New Roman" w:cs="Times New Roman"/>
          <w:sz w:val="28"/>
          <w:szCs w:val="24"/>
          <w:lang w:eastAsia="ru-RU"/>
        </w:rPr>
        <w:t xml:space="preserve">  </w:t>
      </w:r>
      <w:r w:rsidRPr="0021781B">
        <w:rPr>
          <w:rFonts w:ascii="Times New Roman" w:eastAsia="Times New Roman" w:hAnsi="Times New Roman" w:cs="Times New Roman"/>
          <w:b/>
          <w:sz w:val="28"/>
          <w:szCs w:val="24"/>
          <w:lang w:eastAsia="ru-RU"/>
        </w:rPr>
        <w:t>Ю.Н. Янченко</w:t>
      </w:r>
    </w:p>
    <w:p w:rsidR="0021781B" w:rsidRPr="0021781B" w:rsidRDefault="0021781B" w:rsidP="0021781B">
      <w:pPr>
        <w:spacing w:after="0" w:line="240" w:lineRule="auto"/>
        <w:rPr>
          <w:rFonts w:ascii="Times New Roman" w:eastAsia="Times New Roman" w:hAnsi="Times New Roman" w:cs="Times New Roman"/>
          <w:sz w:val="28"/>
          <w:szCs w:val="24"/>
          <w:lang w:eastAsia="ru-RU"/>
        </w:rPr>
      </w:pPr>
    </w:p>
    <w:p w:rsidR="002E70CC" w:rsidRPr="002E70CC" w:rsidRDefault="002E70CC" w:rsidP="002E70CC">
      <w:pPr>
        <w:spacing w:after="0" w:line="240" w:lineRule="auto"/>
        <w:rPr>
          <w:rFonts w:ascii="Times New Roman" w:eastAsia="Times New Roman" w:hAnsi="Times New Roman" w:cs="Times New Roman"/>
          <w:sz w:val="28"/>
          <w:szCs w:val="24"/>
          <w:lang w:eastAsia="ru-RU"/>
        </w:rPr>
      </w:pPr>
    </w:p>
    <w:p w:rsidR="00E31BF1" w:rsidRDefault="002E70CC" w:rsidP="002E70CC">
      <w:pPr>
        <w:spacing w:after="0" w:line="240" w:lineRule="auto"/>
        <w:ind w:left="360"/>
        <w:jc w:val="right"/>
        <w:rPr>
          <w:rFonts w:ascii="Times New Roman" w:eastAsia="Times New Roman" w:hAnsi="Times New Roman" w:cs="Times New Roman"/>
          <w:sz w:val="28"/>
          <w:szCs w:val="24"/>
          <w:lang w:eastAsia="ru-RU"/>
        </w:rPr>
      </w:pPr>
      <w:r w:rsidRPr="002E70CC">
        <w:rPr>
          <w:rFonts w:ascii="Times New Roman" w:eastAsia="Times New Roman" w:hAnsi="Times New Roman" w:cs="Times New Roman"/>
          <w:sz w:val="28"/>
          <w:szCs w:val="24"/>
          <w:lang w:eastAsia="ru-RU"/>
        </w:rPr>
        <w:t xml:space="preserve">                                      </w:t>
      </w:r>
    </w:p>
    <w:p w:rsidR="00E31BF1" w:rsidRDefault="00E31BF1" w:rsidP="002E70CC">
      <w:pPr>
        <w:spacing w:after="0" w:line="240" w:lineRule="auto"/>
        <w:ind w:left="360"/>
        <w:jc w:val="right"/>
        <w:rPr>
          <w:rFonts w:ascii="Times New Roman" w:eastAsia="Times New Roman" w:hAnsi="Times New Roman" w:cs="Times New Roman"/>
          <w:sz w:val="28"/>
          <w:szCs w:val="24"/>
          <w:lang w:eastAsia="ru-RU"/>
        </w:rPr>
      </w:pPr>
    </w:p>
    <w:p w:rsidR="002E70CC" w:rsidRPr="002E70CC" w:rsidRDefault="002E70CC" w:rsidP="002E70CC">
      <w:pPr>
        <w:spacing w:after="0" w:line="240" w:lineRule="auto"/>
        <w:ind w:left="360"/>
        <w:jc w:val="right"/>
        <w:rPr>
          <w:rFonts w:ascii="Times New Roman" w:eastAsia="Times New Roman" w:hAnsi="Times New Roman" w:cs="Times New Roman"/>
          <w:sz w:val="24"/>
          <w:szCs w:val="24"/>
          <w:lang w:eastAsia="ru-RU"/>
        </w:rPr>
      </w:pPr>
      <w:bookmarkStart w:id="0" w:name="_GoBack"/>
      <w:bookmarkEnd w:id="0"/>
      <w:r w:rsidRPr="002E70CC">
        <w:rPr>
          <w:rFonts w:ascii="Times New Roman" w:eastAsia="Times New Roman" w:hAnsi="Times New Roman" w:cs="Times New Roman"/>
          <w:sz w:val="28"/>
          <w:szCs w:val="24"/>
          <w:lang w:eastAsia="ru-RU"/>
        </w:rPr>
        <w:lastRenderedPageBreak/>
        <w:t xml:space="preserve">  </w:t>
      </w:r>
      <w:r w:rsidRPr="002E70CC">
        <w:rPr>
          <w:rFonts w:ascii="Times New Roman" w:eastAsia="Times New Roman" w:hAnsi="Times New Roman" w:cs="Times New Roman"/>
          <w:sz w:val="24"/>
          <w:szCs w:val="24"/>
          <w:lang w:eastAsia="ru-RU"/>
        </w:rPr>
        <w:t>Приложение № 1</w:t>
      </w:r>
    </w:p>
    <w:p w:rsidR="002E70CC" w:rsidRPr="002E70CC" w:rsidRDefault="002E70CC" w:rsidP="002E70CC">
      <w:pPr>
        <w:spacing w:after="0" w:line="240" w:lineRule="auto"/>
        <w:ind w:left="360"/>
        <w:jc w:val="right"/>
        <w:rPr>
          <w:rFonts w:ascii="Times New Roman" w:eastAsia="Times New Roman" w:hAnsi="Times New Roman" w:cs="Times New Roman"/>
          <w:sz w:val="24"/>
          <w:szCs w:val="24"/>
          <w:lang w:eastAsia="ru-RU"/>
        </w:rPr>
      </w:pPr>
      <w:r w:rsidRPr="002E70CC">
        <w:rPr>
          <w:rFonts w:ascii="Times New Roman" w:eastAsia="Times New Roman" w:hAnsi="Times New Roman" w:cs="Times New Roman"/>
          <w:sz w:val="24"/>
          <w:szCs w:val="24"/>
          <w:lang w:eastAsia="ru-RU"/>
        </w:rPr>
        <w:t xml:space="preserve">                                                                                           к решению Совета депутатов  </w:t>
      </w:r>
    </w:p>
    <w:p w:rsidR="002E70CC" w:rsidRPr="002E70CC" w:rsidRDefault="002E70CC" w:rsidP="002E70CC">
      <w:pPr>
        <w:spacing w:after="0" w:line="240" w:lineRule="auto"/>
        <w:ind w:left="360"/>
        <w:jc w:val="right"/>
        <w:rPr>
          <w:rFonts w:ascii="Times New Roman" w:eastAsia="Times New Roman" w:hAnsi="Times New Roman" w:cs="Times New Roman"/>
          <w:sz w:val="24"/>
          <w:szCs w:val="24"/>
          <w:lang w:eastAsia="ru-RU"/>
        </w:rPr>
      </w:pPr>
      <w:r w:rsidRPr="002E70CC">
        <w:rPr>
          <w:rFonts w:ascii="Times New Roman" w:eastAsia="Times New Roman" w:hAnsi="Times New Roman" w:cs="Times New Roman"/>
          <w:sz w:val="24"/>
          <w:szCs w:val="24"/>
          <w:lang w:eastAsia="ru-RU"/>
        </w:rPr>
        <w:t xml:space="preserve">                                                                                           Печерского сельского поселения</w:t>
      </w:r>
    </w:p>
    <w:p w:rsidR="002E70CC" w:rsidRPr="002E70CC" w:rsidRDefault="002E70CC" w:rsidP="002E70CC">
      <w:pPr>
        <w:spacing w:after="0" w:line="240" w:lineRule="auto"/>
        <w:ind w:left="360"/>
        <w:jc w:val="right"/>
        <w:rPr>
          <w:rFonts w:ascii="Times New Roman" w:eastAsia="Times New Roman" w:hAnsi="Times New Roman" w:cs="Times New Roman"/>
          <w:sz w:val="24"/>
          <w:szCs w:val="24"/>
          <w:lang w:eastAsia="ru-RU"/>
        </w:rPr>
      </w:pPr>
      <w:r w:rsidRPr="002E70CC">
        <w:rPr>
          <w:rFonts w:ascii="Times New Roman" w:eastAsia="Times New Roman" w:hAnsi="Times New Roman" w:cs="Times New Roman"/>
          <w:sz w:val="24"/>
          <w:szCs w:val="24"/>
          <w:lang w:eastAsia="ru-RU"/>
        </w:rPr>
        <w:t xml:space="preserve">                                                                                           Смоленского района </w:t>
      </w:r>
    </w:p>
    <w:p w:rsidR="002E70CC" w:rsidRPr="002E70CC" w:rsidRDefault="002E70CC" w:rsidP="002E70CC">
      <w:pPr>
        <w:spacing w:after="0" w:line="240" w:lineRule="auto"/>
        <w:ind w:left="360"/>
        <w:jc w:val="right"/>
        <w:rPr>
          <w:rFonts w:ascii="Times New Roman" w:eastAsia="Times New Roman" w:hAnsi="Times New Roman" w:cs="Times New Roman"/>
          <w:sz w:val="24"/>
          <w:szCs w:val="24"/>
          <w:lang w:eastAsia="ru-RU"/>
        </w:rPr>
      </w:pPr>
      <w:r w:rsidRPr="002E70CC">
        <w:rPr>
          <w:rFonts w:ascii="Times New Roman" w:eastAsia="Times New Roman" w:hAnsi="Times New Roman" w:cs="Times New Roman"/>
          <w:sz w:val="24"/>
          <w:szCs w:val="24"/>
          <w:lang w:eastAsia="ru-RU"/>
        </w:rPr>
        <w:t xml:space="preserve">Смоленской области </w:t>
      </w:r>
    </w:p>
    <w:p w:rsidR="002E70CC" w:rsidRPr="002E70CC" w:rsidRDefault="002E70CC" w:rsidP="002E70CC">
      <w:pPr>
        <w:spacing w:after="0" w:line="240" w:lineRule="auto"/>
        <w:ind w:left="360"/>
        <w:jc w:val="right"/>
        <w:rPr>
          <w:rFonts w:ascii="Times New Roman" w:eastAsia="Times New Roman" w:hAnsi="Times New Roman" w:cs="Times New Roman"/>
          <w:sz w:val="24"/>
          <w:szCs w:val="24"/>
          <w:lang w:eastAsia="ru-RU"/>
        </w:rPr>
      </w:pPr>
      <w:r w:rsidRPr="002E70CC">
        <w:rPr>
          <w:rFonts w:ascii="Times New Roman" w:eastAsia="Times New Roman" w:hAnsi="Times New Roman" w:cs="Times New Roman"/>
          <w:sz w:val="24"/>
          <w:szCs w:val="24"/>
          <w:lang w:eastAsia="ru-RU"/>
        </w:rPr>
        <w:t xml:space="preserve">                                                </w:t>
      </w:r>
      <w:r w:rsidR="004225BB">
        <w:rPr>
          <w:rFonts w:ascii="Times New Roman" w:eastAsia="Times New Roman" w:hAnsi="Times New Roman" w:cs="Times New Roman"/>
          <w:sz w:val="24"/>
          <w:szCs w:val="24"/>
          <w:lang w:eastAsia="ru-RU"/>
        </w:rPr>
        <w:t xml:space="preserve">                           №  34</w:t>
      </w:r>
      <w:r w:rsidRPr="002E70CC">
        <w:rPr>
          <w:rFonts w:ascii="Times New Roman" w:eastAsia="Times New Roman" w:hAnsi="Times New Roman" w:cs="Times New Roman"/>
          <w:sz w:val="24"/>
          <w:szCs w:val="24"/>
          <w:lang w:eastAsia="ru-RU"/>
        </w:rPr>
        <w:t xml:space="preserve">   от  27.09. 2017г.</w:t>
      </w:r>
    </w:p>
    <w:p w:rsidR="002E70CC" w:rsidRPr="002E70CC" w:rsidRDefault="002E70CC" w:rsidP="002E70CC">
      <w:pPr>
        <w:spacing w:after="0" w:line="240" w:lineRule="auto"/>
        <w:rPr>
          <w:rFonts w:ascii="Times New Roman" w:eastAsia="Times New Roman" w:hAnsi="Times New Roman" w:cs="Times New Roman"/>
          <w:sz w:val="28"/>
          <w:szCs w:val="28"/>
          <w:lang w:eastAsia="ru-RU"/>
        </w:rPr>
      </w:pPr>
    </w:p>
    <w:p w:rsidR="002E70CC" w:rsidRPr="002E70CC" w:rsidRDefault="002E70CC" w:rsidP="002E70CC">
      <w:pPr>
        <w:spacing w:after="0" w:line="240" w:lineRule="auto"/>
        <w:jc w:val="center"/>
        <w:rPr>
          <w:rFonts w:ascii="Times New Roman" w:eastAsia="Times New Roman" w:hAnsi="Times New Roman" w:cs="Times New Roman"/>
          <w:b/>
          <w:sz w:val="28"/>
          <w:szCs w:val="24"/>
          <w:lang w:eastAsia="ru-RU"/>
        </w:rPr>
      </w:pPr>
    </w:p>
    <w:p w:rsidR="002E70CC" w:rsidRPr="002E70CC" w:rsidRDefault="002E70CC" w:rsidP="002E70CC">
      <w:pPr>
        <w:spacing w:after="0" w:line="240" w:lineRule="auto"/>
        <w:jc w:val="center"/>
        <w:rPr>
          <w:rFonts w:ascii="Times New Roman" w:eastAsia="Times New Roman" w:hAnsi="Times New Roman" w:cs="Times New Roman"/>
          <w:b/>
          <w:sz w:val="28"/>
          <w:szCs w:val="24"/>
          <w:lang w:eastAsia="ru-RU"/>
        </w:rPr>
      </w:pPr>
    </w:p>
    <w:p w:rsidR="002E70CC" w:rsidRPr="002E70CC" w:rsidRDefault="002E70CC" w:rsidP="002E70CC">
      <w:pPr>
        <w:spacing w:after="0" w:line="240" w:lineRule="auto"/>
        <w:jc w:val="center"/>
        <w:rPr>
          <w:rFonts w:ascii="Times New Roman" w:eastAsia="Times New Roman" w:hAnsi="Times New Roman" w:cs="Times New Roman"/>
          <w:b/>
          <w:sz w:val="28"/>
          <w:szCs w:val="24"/>
          <w:lang w:eastAsia="ru-RU"/>
        </w:rPr>
      </w:pPr>
      <w:r w:rsidRPr="002E70CC">
        <w:rPr>
          <w:rFonts w:ascii="Times New Roman" w:eastAsia="Times New Roman" w:hAnsi="Times New Roman" w:cs="Times New Roman"/>
          <w:b/>
          <w:sz w:val="28"/>
          <w:szCs w:val="24"/>
          <w:lang w:eastAsia="ru-RU"/>
        </w:rPr>
        <w:t>ПРОГРАММА</w:t>
      </w:r>
    </w:p>
    <w:p w:rsidR="002E70CC" w:rsidRPr="002E70CC" w:rsidRDefault="002E70CC" w:rsidP="002E70CC">
      <w:pPr>
        <w:spacing w:after="0" w:line="240" w:lineRule="auto"/>
        <w:jc w:val="center"/>
        <w:rPr>
          <w:rFonts w:ascii="Times New Roman" w:eastAsia="Times New Roman" w:hAnsi="Times New Roman" w:cs="Times New Roman"/>
          <w:b/>
          <w:sz w:val="28"/>
          <w:szCs w:val="24"/>
          <w:lang w:eastAsia="ru-RU"/>
        </w:rPr>
      </w:pPr>
      <w:r w:rsidRPr="002E70CC">
        <w:rPr>
          <w:rFonts w:ascii="Times New Roman" w:eastAsia="Times New Roman" w:hAnsi="Times New Roman" w:cs="Times New Roman"/>
          <w:b/>
          <w:sz w:val="28"/>
          <w:szCs w:val="24"/>
          <w:lang w:eastAsia="ru-RU"/>
        </w:rPr>
        <w:t>«К</w:t>
      </w:r>
      <w:r w:rsidR="004225BB">
        <w:rPr>
          <w:rFonts w:ascii="Times New Roman" w:eastAsia="Times New Roman" w:hAnsi="Times New Roman" w:cs="Times New Roman"/>
          <w:b/>
          <w:sz w:val="28"/>
          <w:szCs w:val="24"/>
          <w:lang w:eastAsia="ru-RU"/>
        </w:rPr>
        <w:t xml:space="preserve">омплексное развитие социальной </w:t>
      </w:r>
      <w:r w:rsidRPr="002E70CC">
        <w:rPr>
          <w:rFonts w:ascii="Times New Roman" w:eastAsia="Times New Roman" w:hAnsi="Times New Roman" w:cs="Times New Roman"/>
          <w:b/>
          <w:sz w:val="28"/>
          <w:szCs w:val="24"/>
          <w:lang w:eastAsia="ru-RU"/>
        </w:rPr>
        <w:t xml:space="preserve"> инфраструктуры</w:t>
      </w:r>
    </w:p>
    <w:p w:rsidR="002E70CC" w:rsidRPr="002E70CC" w:rsidRDefault="002E70CC" w:rsidP="002E70CC">
      <w:pPr>
        <w:spacing w:after="0" w:line="240" w:lineRule="auto"/>
        <w:jc w:val="center"/>
        <w:rPr>
          <w:rFonts w:ascii="Times New Roman" w:eastAsia="Times New Roman" w:hAnsi="Times New Roman" w:cs="Times New Roman"/>
          <w:b/>
          <w:sz w:val="28"/>
          <w:szCs w:val="24"/>
          <w:lang w:eastAsia="ru-RU"/>
        </w:rPr>
      </w:pPr>
      <w:r w:rsidRPr="002E70CC">
        <w:rPr>
          <w:rFonts w:ascii="Times New Roman" w:eastAsia="Times New Roman" w:hAnsi="Times New Roman" w:cs="Times New Roman"/>
          <w:b/>
          <w:sz w:val="28"/>
          <w:szCs w:val="24"/>
          <w:lang w:eastAsia="ru-RU"/>
        </w:rPr>
        <w:t>Печерского сельского поселения</w:t>
      </w:r>
    </w:p>
    <w:p w:rsidR="002E70CC" w:rsidRDefault="002E70CC" w:rsidP="002E70CC">
      <w:pPr>
        <w:spacing w:after="0" w:line="240" w:lineRule="auto"/>
        <w:jc w:val="center"/>
        <w:rPr>
          <w:rFonts w:ascii="Times New Roman" w:eastAsia="Times New Roman" w:hAnsi="Times New Roman" w:cs="Times New Roman"/>
          <w:b/>
          <w:sz w:val="28"/>
          <w:szCs w:val="24"/>
          <w:lang w:eastAsia="ru-RU"/>
        </w:rPr>
      </w:pPr>
      <w:r w:rsidRPr="002E70CC">
        <w:rPr>
          <w:rFonts w:ascii="Times New Roman" w:eastAsia="Times New Roman" w:hAnsi="Times New Roman" w:cs="Times New Roman"/>
          <w:b/>
          <w:sz w:val="28"/>
          <w:szCs w:val="24"/>
          <w:lang w:eastAsia="ru-RU"/>
        </w:rPr>
        <w:t>Смоленского райо</w:t>
      </w:r>
      <w:r w:rsidR="004225BB">
        <w:rPr>
          <w:rFonts w:ascii="Times New Roman" w:eastAsia="Times New Roman" w:hAnsi="Times New Roman" w:cs="Times New Roman"/>
          <w:b/>
          <w:sz w:val="28"/>
          <w:szCs w:val="24"/>
          <w:lang w:eastAsia="ru-RU"/>
        </w:rPr>
        <w:t>на Смоленской области до 2022</w:t>
      </w:r>
      <w:r w:rsidRPr="002E70CC">
        <w:rPr>
          <w:rFonts w:ascii="Times New Roman" w:eastAsia="Times New Roman" w:hAnsi="Times New Roman" w:cs="Times New Roman"/>
          <w:b/>
          <w:sz w:val="28"/>
          <w:szCs w:val="24"/>
          <w:lang w:eastAsia="ru-RU"/>
        </w:rPr>
        <w:t>г.»</w:t>
      </w:r>
    </w:p>
    <w:p w:rsidR="004225BB" w:rsidRDefault="004225BB" w:rsidP="002E70CC">
      <w:pPr>
        <w:spacing w:after="0" w:line="240" w:lineRule="auto"/>
        <w:jc w:val="center"/>
        <w:rPr>
          <w:rFonts w:ascii="Times New Roman" w:eastAsia="Times New Roman" w:hAnsi="Times New Roman" w:cs="Times New Roman"/>
          <w:b/>
          <w:sz w:val="28"/>
          <w:szCs w:val="24"/>
          <w:lang w:eastAsia="ru-RU"/>
        </w:rPr>
      </w:pPr>
    </w:p>
    <w:p w:rsidR="004225BB" w:rsidRPr="002E70CC" w:rsidRDefault="004225BB" w:rsidP="002E70CC">
      <w:pPr>
        <w:spacing w:after="0" w:line="240" w:lineRule="auto"/>
        <w:jc w:val="center"/>
        <w:rPr>
          <w:rFonts w:ascii="Times New Roman" w:eastAsia="Times New Roman" w:hAnsi="Times New Roman" w:cs="Times New Roman"/>
          <w:b/>
          <w:sz w:val="28"/>
          <w:szCs w:val="24"/>
          <w:lang w:eastAsia="ru-RU"/>
        </w:rPr>
      </w:pPr>
    </w:p>
    <w:p w:rsidR="002E70CC" w:rsidRPr="002E70CC" w:rsidRDefault="002E70CC" w:rsidP="002E70CC">
      <w:pPr>
        <w:numPr>
          <w:ilvl w:val="0"/>
          <w:numId w:val="2"/>
        </w:numPr>
        <w:spacing w:before="100" w:beforeAutospacing="1" w:after="100" w:afterAutospacing="1" w:line="240" w:lineRule="auto"/>
        <w:contextualSpacing/>
        <w:jc w:val="center"/>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ПАСПОРТ ПРОГРАММЫ</w:t>
      </w:r>
    </w:p>
    <w:p w:rsidR="002E70CC" w:rsidRPr="002E70CC" w:rsidRDefault="002E70CC" w:rsidP="002E70CC">
      <w:pPr>
        <w:spacing w:before="100" w:beforeAutospacing="1" w:after="100" w:afterAutospacing="1" w:line="240" w:lineRule="auto"/>
        <w:ind w:left="1288"/>
        <w:contextualSpacing/>
        <w:rPr>
          <w:rFonts w:ascii="Times New Roman" w:eastAsia="Times New Roman" w:hAnsi="Times New Roman" w:cs="Times New Roman"/>
          <w:b/>
          <w:sz w:val="28"/>
          <w:szCs w:val="28"/>
          <w:lang w:eastAsia="ru-RU"/>
        </w:rPr>
      </w:pPr>
    </w:p>
    <w:tbl>
      <w:tblPr>
        <w:tblW w:w="9496" w:type="dxa"/>
        <w:tblInd w:w="158" w:type="dxa"/>
        <w:tblLayout w:type="fixed"/>
        <w:tblLook w:val="0000" w:firstRow="0" w:lastRow="0" w:firstColumn="0" w:lastColumn="0" w:noHBand="0" w:noVBand="0"/>
      </w:tblPr>
      <w:tblGrid>
        <w:gridCol w:w="3060"/>
        <w:gridCol w:w="6436"/>
      </w:tblGrid>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 xml:space="preserve">Наименование  Программы    </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2E70CC" w:rsidRPr="002E70CC" w:rsidRDefault="002E70CC" w:rsidP="004225BB">
            <w:pPr>
              <w:spacing w:after="0" w:line="240" w:lineRule="auto"/>
              <w:jc w:val="both"/>
              <w:rPr>
                <w:rFonts w:ascii="Times New Roman" w:eastAsia="Times New Roman" w:hAnsi="Times New Roman" w:cs="Times New Roman"/>
                <w:sz w:val="24"/>
                <w:szCs w:val="24"/>
                <w:lang w:eastAsia="ru-RU"/>
              </w:rPr>
            </w:pPr>
            <w:r w:rsidRPr="002E70CC">
              <w:rPr>
                <w:rFonts w:ascii="Times New Roman" w:eastAsia="Times New Roman" w:hAnsi="Times New Roman" w:cs="Times New Roman"/>
                <w:sz w:val="28"/>
                <w:szCs w:val="28"/>
                <w:lang w:eastAsia="ru-RU"/>
              </w:rPr>
              <w:t>Программа ко</w:t>
            </w:r>
            <w:r w:rsidR="004225BB">
              <w:rPr>
                <w:rFonts w:ascii="Times New Roman" w:eastAsia="Times New Roman" w:hAnsi="Times New Roman" w:cs="Times New Roman"/>
                <w:sz w:val="28"/>
                <w:szCs w:val="28"/>
                <w:lang w:eastAsia="ru-RU"/>
              </w:rPr>
              <w:t xml:space="preserve">мплексного </w:t>
            </w:r>
            <w:proofErr w:type="gramStart"/>
            <w:r w:rsidR="004225BB">
              <w:rPr>
                <w:rFonts w:ascii="Times New Roman" w:eastAsia="Times New Roman" w:hAnsi="Times New Roman" w:cs="Times New Roman"/>
                <w:sz w:val="28"/>
                <w:szCs w:val="28"/>
                <w:lang w:eastAsia="ru-RU"/>
              </w:rPr>
              <w:t xml:space="preserve">развития социальной </w:t>
            </w:r>
            <w:r w:rsidRPr="002E70CC">
              <w:rPr>
                <w:rFonts w:ascii="Times New Roman" w:eastAsia="Times New Roman" w:hAnsi="Times New Roman" w:cs="Times New Roman"/>
                <w:sz w:val="28"/>
                <w:szCs w:val="28"/>
                <w:lang w:eastAsia="ru-RU"/>
              </w:rPr>
              <w:t xml:space="preserve"> инфраструктур</w:t>
            </w:r>
            <w:r w:rsidR="004225BB">
              <w:rPr>
                <w:rFonts w:ascii="Times New Roman" w:eastAsia="Times New Roman" w:hAnsi="Times New Roman" w:cs="Times New Roman"/>
                <w:sz w:val="28"/>
                <w:szCs w:val="28"/>
                <w:lang w:eastAsia="ru-RU"/>
              </w:rPr>
              <w:t>ы</w:t>
            </w:r>
            <w:r w:rsidRPr="002E70CC">
              <w:rPr>
                <w:rFonts w:ascii="Times New Roman" w:eastAsia="Times New Roman" w:hAnsi="Times New Roman" w:cs="Times New Roman"/>
                <w:sz w:val="28"/>
                <w:szCs w:val="28"/>
                <w:lang w:eastAsia="ru-RU"/>
              </w:rPr>
              <w:t xml:space="preserve"> Печерского сельского поселения Смоленского ра</w:t>
            </w:r>
            <w:r w:rsidR="004225BB">
              <w:rPr>
                <w:rFonts w:ascii="Times New Roman" w:eastAsia="Times New Roman" w:hAnsi="Times New Roman" w:cs="Times New Roman"/>
                <w:sz w:val="28"/>
                <w:szCs w:val="28"/>
                <w:lang w:eastAsia="ru-RU"/>
              </w:rPr>
              <w:t>йона Смоленской области</w:t>
            </w:r>
            <w:proofErr w:type="gramEnd"/>
            <w:r w:rsidR="004225BB">
              <w:rPr>
                <w:rFonts w:ascii="Times New Roman" w:eastAsia="Times New Roman" w:hAnsi="Times New Roman" w:cs="Times New Roman"/>
                <w:sz w:val="28"/>
                <w:szCs w:val="28"/>
                <w:lang w:eastAsia="ru-RU"/>
              </w:rPr>
              <w:t xml:space="preserve"> до 2022 года</w:t>
            </w:r>
            <w:r w:rsidRPr="002E70CC">
              <w:rPr>
                <w:rFonts w:ascii="Times New Roman" w:eastAsia="Times New Roman" w:hAnsi="Times New Roman" w:cs="Times New Roman"/>
                <w:sz w:val="28"/>
                <w:szCs w:val="28"/>
                <w:lang w:eastAsia="ru-RU"/>
              </w:rPr>
              <w:t xml:space="preserve"> (далее - Программа)</w:t>
            </w: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Основание для разработки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5800C9" w:rsidRPr="005800C9" w:rsidRDefault="005800C9" w:rsidP="005800C9">
            <w:pPr>
              <w:widowControl w:val="0"/>
              <w:autoSpaceDE w:val="0"/>
              <w:autoSpaceDN w:val="0"/>
              <w:spacing w:after="0" w:line="240" w:lineRule="auto"/>
              <w:rPr>
                <w:rFonts w:ascii="Times New Roman" w:eastAsia="Times New Roman" w:hAnsi="Times New Roman" w:cs="Times New Roman"/>
                <w:sz w:val="28"/>
                <w:szCs w:val="20"/>
                <w:lang w:eastAsia="ru-RU"/>
              </w:rPr>
            </w:pPr>
            <w:r w:rsidRPr="005800C9">
              <w:rPr>
                <w:rFonts w:ascii="Times New Roman" w:eastAsia="Times New Roman" w:hAnsi="Times New Roman" w:cs="Times New Roman"/>
                <w:sz w:val="28"/>
                <w:szCs w:val="20"/>
                <w:lang w:eastAsia="ru-RU"/>
              </w:rPr>
              <w:t xml:space="preserve">- Федеральный </w:t>
            </w:r>
            <w:hyperlink r:id="rId11" w:history="1">
              <w:r w:rsidRPr="005800C9">
                <w:rPr>
                  <w:rFonts w:ascii="Times New Roman" w:eastAsia="Times New Roman" w:hAnsi="Times New Roman" w:cs="Times New Roman"/>
                  <w:color w:val="0000FF"/>
                  <w:sz w:val="28"/>
                  <w:szCs w:val="20"/>
                  <w:lang w:eastAsia="ru-RU"/>
                </w:rPr>
                <w:t>закон</w:t>
              </w:r>
            </w:hyperlink>
            <w:r w:rsidRPr="005800C9">
              <w:rPr>
                <w:rFonts w:ascii="Times New Roman" w:eastAsia="Times New Roman" w:hAnsi="Times New Roman" w:cs="Times New Roman"/>
                <w:sz w:val="28"/>
                <w:szCs w:val="20"/>
                <w:lang w:eastAsia="ru-RU"/>
              </w:rPr>
              <w:t xml:space="preserve"> от 06.10.2003 N 131-ФЗ "Об общих принципах организации местного самоуправления в Российской Федерации";</w:t>
            </w:r>
          </w:p>
          <w:p w:rsidR="005800C9" w:rsidRPr="005800C9" w:rsidRDefault="005800C9" w:rsidP="005800C9">
            <w:pPr>
              <w:widowControl w:val="0"/>
              <w:tabs>
                <w:tab w:val="left" w:pos="3015"/>
              </w:tabs>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w:t>
            </w:r>
            <w:r w:rsidRPr="005800C9">
              <w:rPr>
                <w:rFonts w:ascii="Times New Roman" w:eastAsia="Times New Roman" w:hAnsi="Times New Roman" w:cs="Times New Roman"/>
                <w:sz w:val="28"/>
                <w:szCs w:val="20"/>
                <w:lang w:eastAsia="ru-RU"/>
              </w:rPr>
              <w:t xml:space="preserve">Градостроительный </w:t>
            </w:r>
            <w:hyperlink r:id="rId12" w:history="1">
              <w:r w:rsidRPr="005800C9">
                <w:rPr>
                  <w:rFonts w:ascii="Times New Roman" w:eastAsia="Times New Roman" w:hAnsi="Times New Roman" w:cs="Times New Roman"/>
                  <w:color w:val="0000FF"/>
                  <w:sz w:val="28"/>
                  <w:szCs w:val="20"/>
                  <w:lang w:eastAsia="ru-RU"/>
                </w:rPr>
                <w:t>кодекс</w:t>
              </w:r>
            </w:hyperlink>
            <w:r>
              <w:rPr>
                <w:rFonts w:ascii="Times New Roman" w:eastAsia="Times New Roman" w:hAnsi="Times New Roman" w:cs="Times New Roman"/>
                <w:sz w:val="28"/>
                <w:szCs w:val="20"/>
                <w:lang w:eastAsia="ru-RU"/>
              </w:rPr>
              <w:t xml:space="preserve"> Российской Федерации;</w:t>
            </w:r>
          </w:p>
          <w:p w:rsidR="004225BB" w:rsidRDefault="002E70CC" w:rsidP="004225BB">
            <w:pPr>
              <w:autoSpaceDE w:val="0"/>
              <w:spacing w:after="0" w:line="240" w:lineRule="auto"/>
              <w:jc w:val="both"/>
              <w:rPr>
                <w:rFonts w:ascii="Times New Roman" w:eastAsia="Times New Roman" w:hAnsi="Times New Roman" w:cs="Times New Roman"/>
                <w:color w:val="000000"/>
                <w:sz w:val="28"/>
                <w:szCs w:val="28"/>
                <w:lang w:eastAsia="ru-RU"/>
              </w:rPr>
            </w:pPr>
            <w:r w:rsidRPr="002E70CC">
              <w:rPr>
                <w:rFonts w:ascii="Times New Roman" w:eastAsia="Times New Roman" w:hAnsi="Times New Roman" w:cs="Times New Roman"/>
                <w:color w:val="000000"/>
                <w:sz w:val="28"/>
                <w:szCs w:val="28"/>
                <w:lang w:eastAsia="ru-RU"/>
              </w:rPr>
              <w:t>-</w:t>
            </w:r>
            <w:hyperlink r:id="rId13" w:history="1">
              <w:r w:rsidR="004225BB" w:rsidRPr="00326A78">
                <w:rPr>
                  <w:rFonts w:ascii="Times New Roman" w:eastAsia="Calibri" w:hAnsi="Times New Roman" w:cs="Times New Roman"/>
                  <w:color w:val="0000FF"/>
                  <w:sz w:val="28"/>
                </w:rPr>
                <w:t>Постановлением</w:t>
              </w:r>
            </w:hyperlink>
            <w:r w:rsidR="004225BB" w:rsidRPr="00326A78">
              <w:rPr>
                <w:rFonts w:ascii="Times New Roman" w:eastAsia="Calibri" w:hAnsi="Times New Roman" w:cs="Times New Roman"/>
                <w:sz w:val="28"/>
              </w:rP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r w:rsidRPr="002E70CC">
              <w:rPr>
                <w:rFonts w:ascii="Times New Roman" w:eastAsia="Times New Roman" w:hAnsi="Times New Roman" w:cs="Times New Roman"/>
                <w:color w:val="000000"/>
                <w:sz w:val="28"/>
                <w:szCs w:val="24"/>
                <w:lang w:eastAsia="ru-RU"/>
              </w:rPr>
              <w:t>»;</w:t>
            </w:r>
            <w:r w:rsidR="004225BB" w:rsidRPr="002E70CC">
              <w:rPr>
                <w:rFonts w:ascii="Times New Roman" w:eastAsia="Times New Roman" w:hAnsi="Times New Roman" w:cs="Times New Roman"/>
                <w:color w:val="000000"/>
                <w:sz w:val="28"/>
                <w:szCs w:val="28"/>
                <w:lang w:eastAsia="ru-RU"/>
              </w:rPr>
              <w:t xml:space="preserve"> </w:t>
            </w:r>
          </w:p>
          <w:p w:rsidR="005800C9" w:rsidRDefault="005800C9" w:rsidP="004225BB">
            <w:pPr>
              <w:autoSpaceDE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Генеральный план Печерского сельского поселения</w:t>
            </w:r>
          </w:p>
          <w:p w:rsidR="002E70CC" w:rsidRPr="002E70CC" w:rsidRDefault="002E70CC" w:rsidP="002E70CC">
            <w:pPr>
              <w:autoSpaceDE w:val="0"/>
              <w:spacing w:after="0" w:line="240" w:lineRule="auto"/>
              <w:jc w:val="both"/>
              <w:rPr>
                <w:rFonts w:ascii="Times New Roman" w:eastAsia="Times New Roman" w:hAnsi="Times New Roman" w:cs="Times New Roman"/>
                <w:color w:val="000000"/>
                <w:sz w:val="28"/>
                <w:szCs w:val="28"/>
                <w:lang w:eastAsia="ru-RU"/>
              </w:rPr>
            </w:pPr>
            <w:r w:rsidRPr="002E70CC">
              <w:rPr>
                <w:rFonts w:ascii="Times New Roman" w:eastAsia="Times New Roman" w:hAnsi="Times New Roman" w:cs="Times New Roman"/>
                <w:color w:val="000000"/>
                <w:sz w:val="28"/>
                <w:szCs w:val="28"/>
                <w:lang w:eastAsia="ru-RU"/>
              </w:rPr>
              <w:t>-</w:t>
            </w:r>
            <w:r w:rsidRPr="002E70CC">
              <w:rPr>
                <w:rFonts w:ascii="Times New Roman" w:eastAsia="Times New Roman" w:hAnsi="Times New Roman" w:cs="Times New Roman"/>
                <w:sz w:val="28"/>
                <w:szCs w:val="28"/>
                <w:lang w:eastAsia="ru-RU"/>
              </w:rPr>
              <w:t xml:space="preserve">Устав Печерского сельского поселения Смоленского района Смоленской </w:t>
            </w:r>
            <w:r w:rsidRPr="002E70CC">
              <w:rPr>
                <w:rFonts w:ascii="Times New Roman" w:eastAsia="Times New Roman" w:hAnsi="Times New Roman" w:cs="Times New Roman"/>
                <w:color w:val="000000"/>
                <w:sz w:val="28"/>
                <w:szCs w:val="28"/>
                <w:lang w:eastAsia="ru-RU"/>
              </w:rPr>
              <w:t>области</w:t>
            </w:r>
            <w:r w:rsidRPr="002E70CC">
              <w:rPr>
                <w:rFonts w:ascii="Times New Roman" w:eastAsia="Times New Roman" w:hAnsi="Times New Roman" w:cs="Times New Roman"/>
                <w:sz w:val="20"/>
                <w:szCs w:val="20"/>
                <w:lang w:eastAsia="ru-RU"/>
              </w:rPr>
              <w:t xml:space="preserve"> </w:t>
            </w:r>
          </w:p>
          <w:p w:rsidR="002E70CC" w:rsidRPr="002E70CC" w:rsidRDefault="002E70CC" w:rsidP="002E70CC">
            <w:pPr>
              <w:autoSpaceDE w:val="0"/>
              <w:spacing w:after="0" w:line="240" w:lineRule="auto"/>
              <w:jc w:val="both"/>
              <w:rPr>
                <w:rFonts w:ascii="Times New Roman" w:eastAsia="Times New Roman" w:hAnsi="Times New Roman" w:cs="Times New Roman"/>
                <w:color w:val="000000"/>
                <w:sz w:val="28"/>
                <w:szCs w:val="28"/>
                <w:lang w:eastAsia="ru-RU"/>
              </w:rPr>
            </w:pP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beforeAutospacing="1" w:after="100" w:afterAutospacing="1" w:line="240" w:lineRule="auto"/>
              <w:jc w:val="both"/>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bCs/>
                <w:sz w:val="28"/>
                <w:szCs w:val="28"/>
                <w:lang w:eastAsia="ru-RU"/>
              </w:rPr>
              <w:t>Наименование заказчика и разработчика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2E70CC" w:rsidRPr="002E70CC" w:rsidRDefault="002E70CC" w:rsidP="002E70CC">
            <w:pPr>
              <w:spacing w:after="0" w:line="240" w:lineRule="auto"/>
              <w:jc w:val="both"/>
              <w:rPr>
                <w:rFonts w:ascii="Times New Roman" w:eastAsia="Times New Roman" w:hAnsi="Times New Roman" w:cs="Times New Roman"/>
                <w:sz w:val="28"/>
                <w:szCs w:val="28"/>
                <w:lang w:eastAsia="ru-RU"/>
              </w:rPr>
            </w:pPr>
            <w:r w:rsidRPr="002E70CC">
              <w:rPr>
                <w:rFonts w:ascii="Times New Roman" w:eastAsia="Times New Roman" w:hAnsi="Times New Roman" w:cs="Times New Roman"/>
                <w:sz w:val="28"/>
                <w:szCs w:val="28"/>
                <w:lang w:eastAsia="ru-RU"/>
              </w:rPr>
              <w:t xml:space="preserve">Администрация Печерского сельского поселения Смоленского района Смоленской </w:t>
            </w:r>
            <w:r w:rsidRPr="002E70CC">
              <w:rPr>
                <w:rFonts w:ascii="Times New Roman" w:eastAsia="Times New Roman" w:hAnsi="Times New Roman" w:cs="Times New Roman"/>
                <w:color w:val="000000"/>
                <w:sz w:val="28"/>
                <w:szCs w:val="28"/>
                <w:lang w:eastAsia="ru-RU"/>
              </w:rPr>
              <w:t>области</w:t>
            </w:r>
            <w:r w:rsidR="004225BB">
              <w:rPr>
                <w:rFonts w:ascii="Times New Roman" w:eastAsia="Times New Roman" w:hAnsi="Times New Roman" w:cs="Times New Roman"/>
                <w:color w:val="000000"/>
                <w:sz w:val="28"/>
                <w:szCs w:val="28"/>
                <w:lang w:eastAsia="ru-RU"/>
              </w:rPr>
              <w:t xml:space="preserve"> (</w:t>
            </w:r>
            <w:r w:rsidR="00955C77">
              <w:rPr>
                <w:rFonts w:ascii="Times New Roman" w:eastAsia="Times New Roman" w:hAnsi="Times New Roman" w:cs="Times New Roman"/>
                <w:color w:val="000000"/>
                <w:sz w:val="28"/>
                <w:szCs w:val="28"/>
                <w:lang w:eastAsia="ru-RU"/>
              </w:rPr>
              <w:t xml:space="preserve">Россия, 214530 Смоленская область, Смоленский район, </w:t>
            </w:r>
            <w:proofErr w:type="spellStart"/>
            <w:r w:rsidR="004225BB">
              <w:rPr>
                <w:rFonts w:ascii="Times New Roman" w:eastAsia="Times New Roman" w:hAnsi="Times New Roman" w:cs="Times New Roman"/>
                <w:color w:val="000000"/>
                <w:sz w:val="28"/>
                <w:szCs w:val="28"/>
                <w:lang w:eastAsia="ru-RU"/>
              </w:rPr>
              <w:t>с</w:t>
            </w:r>
            <w:proofErr w:type="gramStart"/>
            <w:r w:rsidR="004225BB">
              <w:rPr>
                <w:rFonts w:ascii="Times New Roman" w:eastAsia="Times New Roman" w:hAnsi="Times New Roman" w:cs="Times New Roman"/>
                <w:color w:val="000000"/>
                <w:sz w:val="28"/>
                <w:szCs w:val="28"/>
                <w:lang w:eastAsia="ru-RU"/>
              </w:rPr>
              <w:t>.П</w:t>
            </w:r>
            <w:proofErr w:type="gramEnd"/>
            <w:r w:rsidR="004225BB">
              <w:rPr>
                <w:rFonts w:ascii="Times New Roman" w:eastAsia="Times New Roman" w:hAnsi="Times New Roman" w:cs="Times New Roman"/>
                <w:color w:val="000000"/>
                <w:sz w:val="28"/>
                <w:szCs w:val="28"/>
                <w:lang w:eastAsia="ru-RU"/>
              </w:rPr>
              <w:t>ечерск</w:t>
            </w:r>
            <w:proofErr w:type="spellEnd"/>
            <w:r w:rsidR="004225BB">
              <w:rPr>
                <w:rFonts w:ascii="Times New Roman" w:eastAsia="Times New Roman" w:hAnsi="Times New Roman" w:cs="Times New Roman"/>
                <w:color w:val="000000"/>
                <w:sz w:val="28"/>
                <w:szCs w:val="28"/>
                <w:lang w:eastAsia="ru-RU"/>
              </w:rPr>
              <w:t xml:space="preserve">, </w:t>
            </w:r>
            <w:proofErr w:type="spellStart"/>
            <w:r w:rsidR="004225BB">
              <w:rPr>
                <w:rFonts w:ascii="Times New Roman" w:eastAsia="Times New Roman" w:hAnsi="Times New Roman" w:cs="Times New Roman"/>
                <w:color w:val="000000"/>
                <w:sz w:val="28"/>
                <w:szCs w:val="28"/>
                <w:lang w:eastAsia="ru-RU"/>
              </w:rPr>
              <w:t>ул.Минская</w:t>
            </w:r>
            <w:proofErr w:type="spellEnd"/>
            <w:r w:rsidR="004225BB">
              <w:rPr>
                <w:rFonts w:ascii="Times New Roman" w:eastAsia="Times New Roman" w:hAnsi="Times New Roman" w:cs="Times New Roman"/>
                <w:color w:val="000000"/>
                <w:sz w:val="28"/>
                <w:szCs w:val="28"/>
                <w:lang w:eastAsia="ru-RU"/>
              </w:rPr>
              <w:t>, д.7)</w:t>
            </w:r>
          </w:p>
          <w:p w:rsidR="002E70CC" w:rsidRPr="002E70CC" w:rsidRDefault="002E70CC" w:rsidP="002E70CC">
            <w:pPr>
              <w:spacing w:after="0" w:line="240" w:lineRule="auto"/>
              <w:jc w:val="both"/>
              <w:rPr>
                <w:rFonts w:ascii="Times New Roman" w:eastAsia="Times New Roman" w:hAnsi="Times New Roman" w:cs="Times New Roman"/>
                <w:sz w:val="24"/>
                <w:szCs w:val="24"/>
                <w:lang w:eastAsia="ru-RU"/>
              </w:rPr>
            </w:pP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Цель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2E70CC" w:rsidRPr="002E70CC" w:rsidRDefault="004225BB" w:rsidP="004225BB">
            <w:pPr>
              <w:spacing w:after="0" w:line="240" w:lineRule="auto"/>
              <w:jc w:val="both"/>
              <w:rPr>
                <w:rFonts w:ascii="Times New Roman" w:eastAsia="Times New Roman" w:hAnsi="Times New Roman" w:cs="Times New Roman"/>
                <w:sz w:val="28"/>
                <w:szCs w:val="28"/>
                <w:lang w:eastAsia="ru-RU"/>
              </w:rPr>
            </w:pPr>
            <w:r w:rsidRPr="004225BB">
              <w:rPr>
                <w:rFonts w:ascii="Times New Roman" w:eastAsia="Calibri" w:hAnsi="Times New Roman" w:cs="Times New Roman"/>
                <w:sz w:val="28"/>
              </w:rPr>
              <w:t xml:space="preserve">Обеспечение эффективного функционирования и развития социальной инфраструктуры </w:t>
            </w:r>
            <w:r>
              <w:rPr>
                <w:rFonts w:ascii="Times New Roman" w:eastAsia="Calibri" w:hAnsi="Times New Roman" w:cs="Times New Roman"/>
                <w:sz w:val="28"/>
              </w:rPr>
              <w:t>Печерского сельского поселения</w:t>
            </w:r>
            <w:r w:rsidRPr="004225BB">
              <w:rPr>
                <w:rFonts w:ascii="Times New Roman" w:eastAsia="Calibri" w:hAnsi="Times New Roman" w:cs="Times New Roman"/>
                <w:sz w:val="28"/>
              </w:rPr>
              <w:t xml:space="preserve"> в соответствии с установленными потребностями в объ</w:t>
            </w:r>
            <w:r w:rsidR="00955C77">
              <w:rPr>
                <w:rFonts w:ascii="Times New Roman" w:eastAsia="Calibri" w:hAnsi="Times New Roman" w:cs="Times New Roman"/>
                <w:sz w:val="28"/>
              </w:rPr>
              <w:t>ектах социальной инфраструктуры</w:t>
            </w:r>
            <w:r>
              <w:rPr>
                <w:rFonts w:ascii="Times New Roman" w:eastAsia="Calibri" w:hAnsi="Times New Roman" w:cs="Times New Roman"/>
                <w:sz w:val="28"/>
              </w:rPr>
              <w:t>.</w:t>
            </w: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Задачи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2E70CC" w:rsidRPr="002E70CC" w:rsidRDefault="002E70CC" w:rsidP="002E70CC">
            <w:pPr>
              <w:shd w:val="clear" w:color="auto" w:fill="FFFFFF"/>
              <w:spacing w:after="0" w:line="240" w:lineRule="atLeast"/>
              <w:jc w:val="both"/>
              <w:rPr>
                <w:rFonts w:ascii="Times New Roman" w:eastAsia="Times New Roman" w:hAnsi="Times New Roman" w:cs="Times New Roman"/>
                <w:bCs/>
                <w:sz w:val="28"/>
                <w:szCs w:val="28"/>
                <w:lang w:eastAsia="ru-RU"/>
              </w:rPr>
            </w:pPr>
            <w:r w:rsidRPr="002E70CC">
              <w:rPr>
                <w:rFonts w:ascii="Times New Roman" w:eastAsia="Times New Roman" w:hAnsi="Times New Roman" w:cs="Times New Roman"/>
                <w:bCs/>
                <w:sz w:val="28"/>
                <w:szCs w:val="28"/>
                <w:lang w:eastAsia="ru-RU"/>
              </w:rPr>
              <w:t>-</w:t>
            </w:r>
            <w:r w:rsidR="000B089B">
              <w:rPr>
                <w:rFonts w:ascii="Times New Roman" w:eastAsia="Times New Roman" w:hAnsi="Times New Roman" w:cs="Times New Roman"/>
                <w:bCs/>
                <w:sz w:val="28"/>
                <w:szCs w:val="28"/>
                <w:lang w:eastAsia="ru-RU"/>
              </w:rPr>
              <w:t xml:space="preserve"> </w:t>
            </w:r>
            <w:r w:rsidRPr="002E70CC">
              <w:rPr>
                <w:rFonts w:ascii="Times New Roman" w:eastAsia="Times New Roman" w:hAnsi="Times New Roman" w:cs="Times New Roman"/>
                <w:bCs/>
                <w:sz w:val="28"/>
                <w:szCs w:val="28"/>
                <w:lang w:eastAsia="ru-RU"/>
              </w:rPr>
              <w:t>формирование условий для социально- экономического развития;</w:t>
            </w:r>
          </w:p>
          <w:p w:rsidR="002E70CC" w:rsidRPr="002E70CC" w:rsidRDefault="002E70CC" w:rsidP="002E70CC">
            <w:pPr>
              <w:shd w:val="clear" w:color="auto" w:fill="FFFFFF"/>
              <w:spacing w:after="0" w:line="240" w:lineRule="atLeast"/>
              <w:jc w:val="both"/>
              <w:rPr>
                <w:rFonts w:ascii="Times New Roman" w:eastAsia="Times New Roman" w:hAnsi="Times New Roman" w:cs="Times New Roman"/>
                <w:bCs/>
                <w:sz w:val="28"/>
                <w:szCs w:val="28"/>
                <w:lang w:eastAsia="ru-RU"/>
              </w:rPr>
            </w:pPr>
            <w:r w:rsidRPr="002E70CC">
              <w:rPr>
                <w:rFonts w:ascii="Times New Roman" w:eastAsia="Times New Roman" w:hAnsi="Times New Roman" w:cs="Times New Roman"/>
                <w:bCs/>
                <w:sz w:val="28"/>
                <w:szCs w:val="28"/>
                <w:lang w:eastAsia="ru-RU"/>
              </w:rPr>
              <w:t>-</w:t>
            </w:r>
            <w:r w:rsidR="000B089B">
              <w:rPr>
                <w:rFonts w:ascii="Times New Roman" w:eastAsia="Times New Roman" w:hAnsi="Times New Roman" w:cs="Times New Roman"/>
                <w:bCs/>
                <w:sz w:val="28"/>
                <w:szCs w:val="28"/>
                <w:lang w:eastAsia="ru-RU"/>
              </w:rPr>
              <w:t xml:space="preserve"> </w:t>
            </w:r>
            <w:r w:rsidR="004225BB">
              <w:rPr>
                <w:rFonts w:ascii="Times New Roman" w:eastAsia="Calibri" w:hAnsi="Times New Roman" w:cs="Times New Roman"/>
                <w:sz w:val="28"/>
              </w:rPr>
              <w:t>о</w:t>
            </w:r>
            <w:r w:rsidR="004225BB" w:rsidRPr="004225BB">
              <w:rPr>
                <w:rFonts w:ascii="Times New Roman" w:eastAsia="Calibri" w:hAnsi="Times New Roman" w:cs="Times New Roman"/>
                <w:sz w:val="28"/>
              </w:rPr>
              <w:t>б</w:t>
            </w:r>
            <w:r w:rsidR="004225BB">
              <w:rPr>
                <w:rFonts w:ascii="Times New Roman" w:eastAsia="Calibri" w:hAnsi="Times New Roman" w:cs="Times New Roman"/>
                <w:sz w:val="28"/>
              </w:rPr>
              <w:t xml:space="preserve">еспечение населения Печерского сельского </w:t>
            </w:r>
            <w:r w:rsidR="004225BB">
              <w:rPr>
                <w:rFonts w:ascii="Times New Roman" w:eastAsia="Calibri" w:hAnsi="Times New Roman" w:cs="Times New Roman"/>
                <w:sz w:val="28"/>
              </w:rPr>
              <w:lastRenderedPageBreak/>
              <w:t xml:space="preserve">поселения </w:t>
            </w:r>
            <w:r w:rsidR="004225BB" w:rsidRPr="004225BB">
              <w:rPr>
                <w:rFonts w:ascii="Times New Roman" w:eastAsia="Calibri" w:hAnsi="Times New Roman" w:cs="Times New Roman"/>
                <w:sz w:val="28"/>
              </w:rPr>
              <w:t xml:space="preserve"> объектами социаль</w:t>
            </w:r>
            <w:r w:rsidR="00051C27">
              <w:rPr>
                <w:rFonts w:ascii="Times New Roman" w:eastAsia="Calibri" w:hAnsi="Times New Roman" w:cs="Times New Roman"/>
                <w:sz w:val="28"/>
              </w:rPr>
              <w:t>ной инфраструктуры (</w:t>
            </w:r>
            <w:r w:rsidR="000B089B" w:rsidRPr="000B089B">
              <w:rPr>
                <w:rFonts w:ascii="Times New Roman" w:eastAsia="Calibri" w:hAnsi="Times New Roman" w:cs="Times New Roman"/>
                <w:sz w:val="28"/>
              </w:rPr>
              <w:t>образования, физической культуры и спорта, культуры и здравоохранения</w:t>
            </w:r>
            <w:r w:rsidR="004225BB" w:rsidRPr="004225BB">
              <w:rPr>
                <w:rFonts w:ascii="Times New Roman" w:eastAsia="Calibri" w:hAnsi="Times New Roman" w:cs="Times New Roman"/>
                <w:sz w:val="28"/>
              </w:rPr>
              <w:t>) в шаговой доступности, в том числе доступность этих объектов для лиц с ограниченными возможностями здоровья и инвалидов</w:t>
            </w:r>
            <w:r w:rsidRPr="002E70CC">
              <w:rPr>
                <w:rFonts w:ascii="Times New Roman" w:eastAsia="Times New Roman" w:hAnsi="Times New Roman" w:cs="Times New Roman"/>
                <w:bCs/>
                <w:sz w:val="28"/>
                <w:szCs w:val="28"/>
                <w:lang w:eastAsia="ru-RU"/>
              </w:rPr>
              <w:t>.</w:t>
            </w:r>
          </w:p>
          <w:p w:rsidR="002E70CC" w:rsidRPr="002E70CC" w:rsidRDefault="002E70CC" w:rsidP="002E70CC">
            <w:pPr>
              <w:tabs>
                <w:tab w:val="left" w:pos="432"/>
              </w:tabs>
              <w:autoSpaceDE w:val="0"/>
              <w:spacing w:after="0" w:line="240" w:lineRule="auto"/>
              <w:jc w:val="both"/>
              <w:rPr>
                <w:rFonts w:ascii="Times New Roman" w:eastAsia="Times New Roman" w:hAnsi="Times New Roman" w:cs="Times New Roman"/>
                <w:sz w:val="28"/>
                <w:szCs w:val="28"/>
                <w:lang w:eastAsia="ru-RU"/>
              </w:rPr>
            </w:pP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lastRenderedPageBreak/>
              <w:t xml:space="preserve">Целевые показатели </w:t>
            </w:r>
            <w:r w:rsidR="00EB3841" w:rsidRPr="00EB3841">
              <w:rPr>
                <w:rFonts w:ascii="Times New Roman" w:hAnsi="Times New Roman" w:cs="Times New Roman"/>
                <w:b/>
                <w:sz w:val="28"/>
                <w:szCs w:val="28"/>
              </w:rPr>
              <w:t>(индикаторы) обеспеченности населения объектами социальной инфраструктуры</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EB3841" w:rsidRP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1. </w:t>
            </w:r>
            <w:r w:rsidR="00955C77">
              <w:rPr>
                <w:rFonts w:ascii="Times New Roman" w:eastAsia="Times New Roman" w:hAnsi="Times New Roman" w:cs="Times New Roman"/>
                <w:sz w:val="28"/>
                <w:szCs w:val="20"/>
                <w:lang w:eastAsia="ru-RU"/>
              </w:rPr>
              <w:t>Увеличение количества</w:t>
            </w:r>
            <w:r w:rsidRPr="00EB3841">
              <w:rPr>
                <w:rFonts w:ascii="Times New Roman" w:eastAsia="Times New Roman" w:hAnsi="Times New Roman" w:cs="Times New Roman"/>
                <w:sz w:val="28"/>
                <w:szCs w:val="20"/>
                <w:lang w:eastAsia="ru-RU"/>
              </w:rPr>
              <w:t xml:space="preserve"> мест в образовательных учреждениях, образованных за счет нового строительства (дошкольного, начального</w:t>
            </w:r>
            <w:r w:rsidR="00955C77">
              <w:rPr>
                <w:rFonts w:ascii="Times New Roman" w:eastAsia="Times New Roman" w:hAnsi="Times New Roman" w:cs="Times New Roman"/>
                <w:sz w:val="28"/>
                <w:szCs w:val="20"/>
                <w:lang w:eastAsia="ru-RU"/>
              </w:rPr>
              <w:t>, среднего</w:t>
            </w:r>
            <w:r w:rsidRPr="00EB3841">
              <w:rPr>
                <w:rFonts w:ascii="Times New Roman" w:eastAsia="Times New Roman" w:hAnsi="Times New Roman" w:cs="Times New Roman"/>
                <w:sz w:val="28"/>
                <w:szCs w:val="20"/>
                <w:lang w:eastAsia="ru-RU"/>
              </w:rPr>
              <w:t xml:space="preserve"> образования).</w:t>
            </w: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2</w:t>
            </w:r>
            <w:r w:rsidRPr="00EB3841">
              <w:rPr>
                <w:rFonts w:ascii="Times New Roman" w:eastAsia="Times New Roman" w:hAnsi="Times New Roman" w:cs="Times New Roman"/>
                <w:sz w:val="28"/>
                <w:szCs w:val="20"/>
                <w:lang w:eastAsia="ru-RU"/>
              </w:rPr>
              <w:t>. Удельный вес детей и подростков, занимающихся в системе художественно-эстетического образования.</w:t>
            </w:r>
          </w:p>
          <w:p w:rsidR="00955C77" w:rsidRPr="00955C77" w:rsidRDefault="00955C77" w:rsidP="00EB3841">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3. </w:t>
            </w:r>
            <w:r w:rsidRPr="00955C77">
              <w:rPr>
                <w:rFonts w:ascii="Times New Roman" w:eastAsia="Calibri" w:hAnsi="Times New Roman" w:cs="Times New Roman"/>
                <w:sz w:val="28"/>
                <w:szCs w:val="28"/>
              </w:rPr>
              <w:t>Введение в эксплуатацию новых (реконструируемых) зданий для размещения медицинских организаций государственной системы здравоохранения.</w:t>
            </w:r>
          </w:p>
          <w:p w:rsidR="002E70CC" w:rsidRPr="002E70CC" w:rsidRDefault="002E70CC" w:rsidP="002E70CC">
            <w:pPr>
              <w:autoSpaceDE w:val="0"/>
              <w:spacing w:after="0" w:line="240" w:lineRule="auto"/>
              <w:jc w:val="both"/>
              <w:rPr>
                <w:rFonts w:ascii="Times New Roman" w:eastAsia="Times New Roman" w:hAnsi="Times New Roman" w:cs="Times New Roman"/>
                <w:color w:val="000000"/>
                <w:sz w:val="28"/>
                <w:szCs w:val="28"/>
                <w:lang w:eastAsia="ru-RU"/>
              </w:rPr>
            </w:pPr>
          </w:p>
        </w:tc>
      </w:tr>
      <w:tr w:rsidR="000B089B"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0B089B" w:rsidRPr="002E70CC" w:rsidRDefault="000B089B" w:rsidP="002E70CC">
            <w:pPr>
              <w:spacing w:after="0" w:line="240" w:lineRule="auto"/>
              <w:rPr>
                <w:rFonts w:ascii="Times New Roman" w:eastAsia="Times New Roman" w:hAnsi="Times New Roman" w:cs="Times New Roman"/>
                <w:b/>
                <w:sz w:val="28"/>
                <w:szCs w:val="28"/>
                <w:lang w:eastAsia="ru-RU"/>
              </w:rPr>
            </w:pPr>
            <w:r w:rsidRPr="000B089B">
              <w:rPr>
                <w:rFonts w:ascii="Times New Roman" w:eastAsia="Times New Roman" w:hAnsi="Times New Roman" w:cs="Times New Roman"/>
                <w:b/>
                <w:sz w:val="28"/>
                <w:szCs w:val="28"/>
                <w:lang w:eastAsia="ru-RU"/>
              </w:rPr>
              <w:t>Укрупненное описание запланированных мероприятий</w:t>
            </w:r>
          </w:p>
        </w:tc>
        <w:tc>
          <w:tcPr>
            <w:tcW w:w="6436" w:type="dxa"/>
            <w:tcBorders>
              <w:top w:val="single" w:sz="4" w:space="0" w:color="000000"/>
              <w:left w:val="single" w:sz="4" w:space="0" w:color="000000"/>
              <w:bottom w:val="single" w:sz="4" w:space="0" w:color="000000"/>
              <w:right w:val="single" w:sz="4" w:space="0" w:color="000000"/>
            </w:tcBorders>
            <w:shd w:val="clear" w:color="auto" w:fill="auto"/>
          </w:tcPr>
          <w:p w:rsidR="000B089B" w:rsidRPr="00EB3841" w:rsidRDefault="000B089B"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w:t>
            </w:r>
            <w:r w:rsidRPr="000B089B">
              <w:rPr>
                <w:rFonts w:ascii="Times New Roman" w:eastAsia="Times New Roman" w:hAnsi="Times New Roman" w:cs="Times New Roman"/>
                <w:sz w:val="28"/>
                <w:szCs w:val="20"/>
                <w:lang w:eastAsia="ru-RU"/>
              </w:rPr>
              <w:t>троительство новых и реконструкция существующих, ввод в эксплуатацию объектов образования, здравоохранения, физической культуры и спорта, культуры и других объектов областной и муниципальной собственности в соответствии с требованиями государственных стандартов, социальных норм и нормативов</w:t>
            </w:r>
          </w:p>
        </w:tc>
      </w:tr>
      <w:tr w:rsidR="002E70CC" w:rsidRPr="002E70CC" w:rsidTr="005A548F">
        <w:trPr>
          <w:trHeight w:val="380"/>
        </w:trPr>
        <w:tc>
          <w:tcPr>
            <w:tcW w:w="3060" w:type="dxa"/>
            <w:tcBorders>
              <w:top w:val="single" w:sz="4" w:space="0" w:color="000000"/>
              <w:left w:val="single" w:sz="4" w:space="0" w:color="000000"/>
              <w:bottom w:val="single" w:sz="4" w:space="0" w:color="000000"/>
            </w:tcBorders>
            <w:shd w:val="clear" w:color="auto" w:fill="auto"/>
          </w:tcPr>
          <w:p w:rsidR="002E70CC" w:rsidRPr="002E70CC" w:rsidRDefault="002E70CC"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Срок и этапы реализации Программы</w:t>
            </w:r>
          </w:p>
        </w:tc>
        <w:tc>
          <w:tcPr>
            <w:tcW w:w="6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E70CC" w:rsidRPr="002E70CC" w:rsidRDefault="00EB3841" w:rsidP="002E70CC">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Срок реализации Программы до 2022 года</w:t>
            </w:r>
          </w:p>
          <w:p w:rsidR="002E70CC" w:rsidRPr="002E70CC" w:rsidRDefault="002E70CC" w:rsidP="002E70CC">
            <w:pPr>
              <w:spacing w:before="100" w:beforeAutospacing="1" w:after="100" w:afterAutospacing="1" w:line="240" w:lineRule="auto"/>
              <w:rPr>
                <w:rFonts w:ascii="Times New Roman" w:eastAsia="Times New Roman" w:hAnsi="Times New Roman" w:cs="Times New Roman"/>
                <w:sz w:val="28"/>
                <w:szCs w:val="28"/>
                <w:lang w:eastAsia="ru-RU"/>
              </w:rPr>
            </w:pPr>
          </w:p>
        </w:tc>
      </w:tr>
      <w:tr w:rsidR="000B089B" w:rsidRPr="002E70CC" w:rsidTr="005A548F">
        <w:trPr>
          <w:trHeight w:val="380"/>
        </w:trPr>
        <w:tc>
          <w:tcPr>
            <w:tcW w:w="3060" w:type="dxa"/>
            <w:tcBorders>
              <w:left w:val="single" w:sz="4" w:space="0" w:color="000000"/>
              <w:bottom w:val="single" w:sz="4" w:space="0" w:color="000000"/>
            </w:tcBorders>
            <w:shd w:val="clear" w:color="auto" w:fill="auto"/>
          </w:tcPr>
          <w:p w:rsidR="000B089B" w:rsidRPr="002E70CC" w:rsidRDefault="000B089B" w:rsidP="002E70CC">
            <w:pPr>
              <w:spacing w:after="0" w:line="240" w:lineRule="auto"/>
              <w:rPr>
                <w:rFonts w:ascii="Times New Roman" w:eastAsia="Times New Roman" w:hAnsi="Times New Roman" w:cs="Times New Roman"/>
                <w:b/>
                <w:sz w:val="28"/>
                <w:szCs w:val="28"/>
                <w:lang w:eastAsia="ru-RU"/>
              </w:rPr>
            </w:pPr>
            <w:r w:rsidRPr="000B089B">
              <w:rPr>
                <w:rFonts w:ascii="Times New Roman" w:eastAsia="Times New Roman" w:hAnsi="Times New Roman" w:cs="Times New Roman"/>
                <w:b/>
                <w:sz w:val="28"/>
                <w:szCs w:val="28"/>
                <w:lang w:eastAsia="ru-RU"/>
              </w:rPr>
              <w:t>Объемы и источники финансирования</w:t>
            </w:r>
          </w:p>
        </w:tc>
        <w:tc>
          <w:tcPr>
            <w:tcW w:w="6436" w:type="dxa"/>
            <w:tcBorders>
              <w:left w:val="single" w:sz="4" w:space="0" w:color="000000"/>
              <w:bottom w:val="single" w:sz="4" w:space="0" w:color="000000"/>
              <w:right w:val="single" w:sz="4" w:space="0" w:color="000000"/>
            </w:tcBorders>
            <w:shd w:val="clear" w:color="auto" w:fill="auto"/>
          </w:tcPr>
          <w:p w:rsidR="000B089B" w:rsidRPr="000B089B" w:rsidRDefault="000B089B" w:rsidP="000B089B">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Объем</w:t>
            </w:r>
            <w:r>
              <w:rPr>
                <w:rFonts w:ascii="Times New Roman" w:eastAsia="Calibri" w:hAnsi="Times New Roman" w:cs="Times New Roman"/>
                <w:sz w:val="28"/>
                <w:szCs w:val="28"/>
                <w:lang w:eastAsia="ar-SA"/>
              </w:rPr>
              <w:t xml:space="preserve"> финансирования Программы в 2018 - 2022</w:t>
            </w:r>
            <w:r w:rsidRPr="000B089B">
              <w:rPr>
                <w:rFonts w:ascii="Times New Roman" w:eastAsia="Calibri" w:hAnsi="Times New Roman" w:cs="Times New Roman"/>
                <w:sz w:val="28"/>
                <w:szCs w:val="28"/>
                <w:lang w:eastAsia="ar-SA"/>
              </w:rPr>
              <w:t xml:space="preserve"> годах:</w:t>
            </w:r>
          </w:p>
          <w:p w:rsidR="000B089B" w:rsidRPr="000B089B" w:rsidRDefault="005A548F" w:rsidP="000B089B">
            <w:pPr>
              <w:suppressAutoHyphens/>
              <w:autoSpaceDE w:val="0"/>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всего – 370, </w:t>
            </w:r>
            <w:r w:rsidR="000B089B" w:rsidRPr="000B089B">
              <w:rPr>
                <w:rFonts w:ascii="Times New Roman" w:eastAsia="Calibri" w:hAnsi="Times New Roman" w:cs="Times New Roman"/>
                <w:sz w:val="28"/>
                <w:szCs w:val="28"/>
                <w:lang w:eastAsia="ar-SA"/>
              </w:rPr>
              <w:t xml:space="preserve"> </w:t>
            </w:r>
            <w:r w:rsidR="00B02E04">
              <w:rPr>
                <w:rFonts w:ascii="Times New Roman" w:eastAsia="Calibri" w:hAnsi="Times New Roman" w:cs="Times New Roman"/>
                <w:sz w:val="28"/>
                <w:szCs w:val="28"/>
                <w:lang w:eastAsia="ar-SA"/>
              </w:rPr>
              <w:t>0</w:t>
            </w:r>
            <w:r w:rsidR="000B089B" w:rsidRPr="000B089B">
              <w:rPr>
                <w:rFonts w:ascii="Times New Roman" w:eastAsia="Calibri" w:hAnsi="Times New Roman" w:cs="Times New Roman"/>
                <w:sz w:val="28"/>
                <w:szCs w:val="28"/>
                <w:lang w:eastAsia="ar-SA"/>
              </w:rPr>
              <w:t>млн. руб.,</w:t>
            </w:r>
          </w:p>
          <w:p w:rsidR="000B089B" w:rsidRPr="000B089B" w:rsidRDefault="000B089B" w:rsidP="000B089B">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в том числе:</w:t>
            </w:r>
          </w:p>
          <w:p w:rsidR="000B089B" w:rsidRPr="000B089B" w:rsidRDefault="000B089B" w:rsidP="000B089B">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местный бюджет – __</w:t>
            </w:r>
            <w:r w:rsidR="00B02E04">
              <w:rPr>
                <w:rFonts w:ascii="Times New Roman" w:eastAsia="Calibri" w:hAnsi="Times New Roman" w:cs="Times New Roman"/>
                <w:sz w:val="28"/>
                <w:szCs w:val="28"/>
                <w:lang w:eastAsia="ar-SA"/>
              </w:rPr>
              <w:t>0</w:t>
            </w:r>
            <w:r w:rsidRPr="000B089B">
              <w:rPr>
                <w:rFonts w:ascii="Times New Roman" w:eastAsia="Calibri" w:hAnsi="Times New Roman" w:cs="Times New Roman"/>
                <w:sz w:val="28"/>
                <w:szCs w:val="28"/>
                <w:lang w:eastAsia="ar-SA"/>
              </w:rPr>
              <w:t>__ млн. руб.;</w:t>
            </w:r>
          </w:p>
          <w:p w:rsidR="000B089B" w:rsidRPr="000B089B" w:rsidRDefault="000B089B" w:rsidP="000B089B">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 xml:space="preserve">планируемое привлечение средств </w:t>
            </w:r>
            <w:proofErr w:type="gramStart"/>
            <w:r w:rsidRPr="000B089B">
              <w:rPr>
                <w:rFonts w:ascii="Times New Roman" w:eastAsia="Calibri" w:hAnsi="Times New Roman" w:cs="Times New Roman"/>
                <w:sz w:val="28"/>
                <w:szCs w:val="28"/>
                <w:lang w:eastAsia="ar-SA"/>
              </w:rPr>
              <w:t>из</w:t>
            </w:r>
            <w:proofErr w:type="gramEnd"/>
            <w:r w:rsidRPr="000B089B">
              <w:rPr>
                <w:rFonts w:ascii="Times New Roman" w:eastAsia="Calibri" w:hAnsi="Times New Roman" w:cs="Times New Roman"/>
                <w:sz w:val="28"/>
                <w:szCs w:val="28"/>
                <w:lang w:eastAsia="ar-SA"/>
              </w:rPr>
              <w:t>:</w:t>
            </w:r>
          </w:p>
          <w:p w:rsidR="000B089B" w:rsidRPr="000B089B" w:rsidRDefault="005A548F" w:rsidP="000B089B">
            <w:pPr>
              <w:suppressAutoHyphens/>
              <w:autoSpaceDE w:val="0"/>
              <w:snapToGrid w:val="0"/>
              <w:spacing w:after="0" w:line="240" w:lineRule="auto"/>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федерального бюджета – 240,0</w:t>
            </w:r>
            <w:r w:rsidR="000B089B" w:rsidRPr="000B089B">
              <w:rPr>
                <w:rFonts w:ascii="Times New Roman" w:eastAsia="Calibri" w:hAnsi="Times New Roman" w:cs="Times New Roman"/>
                <w:sz w:val="28"/>
                <w:szCs w:val="28"/>
                <w:lang w:eastAsia="ar-SA"/>
              </w:rPr>
              <w:t xml:space="preserve"> млн. руб.;</w:t>
            </w:r>
          </w:p>
          <w:p w:rsidR="000B089B" w:rsidRPr="000B089B" w:rsidRDefault="000B089B" w:rsidP="000B089B">
            <w:pPr>
              <w:suppressAutoHyphens/>
              <w:autoSpaceDE w:val="0"/>
              <w:snapToGrid w:val="0"/>
              <w:spacing w:after="0" w:line="240" w:lineRule="auto"/>
              <w:rPr>
                <w:rFonts w:ascii="Times New Roman" w:eastAsia="Calibri" w:hAnsi="Times New Roman" w:cs="Times New Roman"/>
                <w:sz w:val="28"/>
                <w:szCs w:val="28"/>
                <w:lang w:eastAsia="ar-SA"/>
              </w:rPr>
            </w:pPr>
            <w:r w:rsidRPr="000B089B">
              <w:rPr>
                <w:rFonts w:ascii="Times New Roman" w:eastAsia="Calibri" w:hAnsi="Times New Roman" w:cs="Times New Roman"/>
                <w:sz w:val="28"/>
                <w:szCs w:val="28"/>
                <w:lang w:eastAsia="ar-SA"/>
              </w:rPr>
              <w:t>бю</w:t>
            </w:r>
            <w:r w:rsidR="005A548F">
              <w:rPr>
                <w:rFonts w:ascii="Times New Roman" w:eastAsia="Calibri" w:hAnsi="Times New Roman" w:cs="Times New Roman"/>
                <w:sz w:val="28"/>
                <w:szCs w:val="28"/>
                <w:lang w:eastAsia="ar-SA"/>
              </w:rPr>
              <w:t>джета Смоленской области  – 130,0</w:t>
            </w:r>
            <w:r w:rsidRPr="000B089B">
              <w:rPr>
                <w:rFonts w:ascii="Times New Roman" w:eastAsia="Calibri" w:hAnsi="Times New Roman" w:cs="Times New Roman"/>
                <w:sz w:val="28"/>
                <w:szCs w:val="28"/>
                <w:lang w:eastAsia="ar-SA"/>
              </w:rPr>
              <w:t xml:space="preserve"> млн. руб.;</w:t>
            </w:r>
          </w:p>
          <w:p w:rsidR="000B089B" w:rsidRDefault="00B02E04" w:rsidP="000B089B">
            <w:pPr>
              <w:spacing w:after="0" w:line="240" w:lineRule="auto"/>
              <w:rPr>
                <w:rFonts w:ascii="Times New Roman" w:eastAsia="Times New Roman" w:hAnsi="Times New Roman" w:cs="Times New Roman"/>
                <w:sz w:val="28"/>
                <w:szCs w:val="24"/>
                <w:lang w:eastAsia="ru-RU"/>
              </w:rPr>
            </w:pPr>
            <w:r>
              <w:rPr>
                <w:rFonts w:ascii="Times New Roman" w:eastAsia="Calibri" w:hAnsi="Times New Roman" w:cs="Times New Roman"/>
                <w:sz w:val="28"/>
                <w:szCs w:val="28"/>
                <w:lang w:eastAsia="ar-SA"/>
              </w:rPr>
              <w:t>внебюджетных источнико</w:t>
            </w:r>
            <w:proofErr w:type="gramStart"/>
            <w:r>
              <w:rPr>
                <w:rFonts w:ascii="Times New Roman" w:eastAsia="Calibri" w:hAnsi="Times New Roman" w:cs="Times New Roman"/>
                <w:sz w:val="28"/>
                <w:szCs w:val="28"/>
                <w:lang w:eastAsia="ar-SA"/>
              </w:rPr>
              <w:t>в–</w:t>
            </w:r>
            <w:proofErr w:type="gramEnd"/>
            <w:r w:rsidR="000B089B" w:rsidRPr="000B089B">
              <w:rPr>
                <w:rFonts w:ascii="Times New Roman" w:eastAsia="Calibri" w:hAnsi="Times New Roman" w:cs="Times New Roman"/>
                <w:sz w:val="28"/>
                <w:szCs w:val="28"/>
                <w:lang w:eastAsia="ar-SA"/>
              </w:rPr>
              <w:t xml:space="preserve"> млн. руб.</w:t>
            </w:r>
          </w:p>
        </w:tc>
      </w:tr>
      <w:tr w:rsidR="000B089B" w:rsidRPr="002E70CC" w:rsidTr="005A548F">
        <w:trPr>
          <w:trHeight w:val="380"/>
        </w:trPr>
        <w:tc>
          <w:tcPr>
            <w:tcW w:w="3060" w:type="dxa"/>
            <w:tcBorders>
              <w:left w:val="single" w:sz="4" w:space="0" w:color="000000"/>
              <w:bottom w:val="single" w:sz="4" w:space="0" w:color="000000"/>
            </w:tcBorders>
            <w:shd w:val="clear" w:color="auto" w:fill="auto"/>
          </w:tcPr>
          <w:p w:rsidR="000B089B" w:rsidRPr="002E70CC" w:rsidRDefault="000B089B" w:rsidP="002E70CC">
            <w:pPr>
              <w:spacing w:after="0" w:line="240" w:lineRule="auto"/>
              <w:rPr>
                <w:rFonts w:ascii="Times New Roman" w:eastAsia="Times New Roman" w:hAnsi="Times New Roman" w:cs="Times New Roman"/>
                <w:b/>
                <w:sz w:val="28"/>
                <w:szCs w:val="28"/>
                <w:lang w:eastAsia="ru-RU"/>
              </w:rPr>
            </w:pPr>
            <w:r w:rsidRPr="002E70CC">
              <w:rPr>
                <w:rFonts w:ascii="Times New Roman" w:eastAsia="Times New Roman" w:hAnsi="Times New Roman" w:cs="Times New Roman"/>
                <w:b/>
                <w:sz w:val="28"/>
                <w:szCs w:val="28"/>
                <w:lang w:eastAsia="ru-RU"/>
              </w:rPr>
              <w:t xml:space="preserve"> Ожидаемые результаты реализации Программы</w:t>
            </w:r>
          </w:p>
        </w:tc>
        <w:tc>
          <w:tcPr>
            <w:tcW w:w="6436" w:type="dxa"/>
            <w:tcBorders>
              <w:left w:val="single" w:sz="4" w:space="0" w:color="000000"/>
              <w:bottom w:val="single" w:sz="4" w:space="0" w:color="000000"/>
              <w:right w:val="single" w:sz="4" w:space="0" w:color="000000"/>
            </w:tcBorders>
            <w:shd w:val="clear" w:color="auto" w:fill="auto"/>
          </w:tcPr>
          <w:p w:rsidR="000B089B" w:rsidRPr="00EB3841" w:rsidRDefault="000B089B"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Успешная реализация мероп</w:t>
            </w:r>
            <w:r>
              <w:rPr>
                <w:rFonts w:ascii="Times New Roman" w:eastAsia="Times New Roman" w:hAnsi="Times New Roman" w:cs="Times New Roman"/>
                <w:sz w:val="28"/>
                <w:szCs w:val="20"/>
                <w:lang w:eastAsia="ru-RU"/>
              </w:rPr>
              <w:t>риятий Программы позволит к 2022</w:t>
            </w:r>
            <w:r w:rsidRPr="00EB3841">
              <w:rPr>
                <w:rFonts w:ascii="Times New Roman" w:eastAsia="Times New Roman" w:hAnsi="Times New Roman" w:cs="Times New Roman"/>
                <w:sz w:val="28"/>
                <w:szCs w:val="20"/>
                <w:lang w:eastAsia="ru-RU"/>
              </w:rPr>
              <w:t xml:space="preserve"> году обеспечить следующие результаты:</w:t>
            </w:r>
          </w:p>
          <w:p w:rsidR="000B089B" w:rsidRDefault="000B089B" w:rsidP="00EB3841">
            <w:pPr>
              <w:snapToGrid w:val="0"/>
              <w:spacing w:after="0" w:line="315" w:lineRule="atLeast"/>
              <w:jc w:val="both"/>
              <w:textAlignment w:val="baseline"/>
              <w:rPr>
                <w:rFonts w:ascii="Times New Roman" w:eastAsia="Calibri" w:hAnsi="Times New Roman" w:cs="Times New Roman"/>
                <w:sz w:val="28"/>
              </w:rPr>
            </w:pPr>
            <w:r w:rsidRPr="00EB3841">
              <w:rPr>
                <w:rFonts w:ascii="Times New Roman" w:eastAsia="Calibri" w:hAnsi="Times New Roman" w:cs="Times New Roman"/>
                <w:sz w:val="28"/>
              </w:rPr>
              <w:t>- увеличение количества мест в образовательных учреждениях, образованных за счет нового строительства (дошкольного, начального общего, основного общего и среднего общего образования)</w:t>
            </w:r>
            <w:r>
              <w:rPr>
                <w:rFonts w:ascii="Times New Roman" w:eastAsia="Calibri" w:hAnsi="Times New Roman" w:cs="Times New Roman"/>
                <w:sz w:val="28"/>
              </w:rPr>
              <w:t>;</w:t>
            </w:r>
          </w:p>
          <w:p w:rsidR="000B089B" w:rsidRPr="002E70CC" w:rsidRDefault="000B089B" w:rsidP="002E70CC">
            <w:pPr>
              <w:spacing w:after="0" w:line="240" w:lineRule="auto"/>
              <w:rPr>
                <w:rFonts w:ascii="Times New Roman" w:eastAsia="Times New Roman" w:hAnsi="Times New Roman" w:cs="Times New Roman"/>
                <w:sz w:val="28"/>
                <w:szCs w:val="24"/>
                <w:lang w:eastAsia="ru-RU"/>
              </w:rPr>
            </w:pPr>
            <w:r>
              <w:rPr>
                <w:rFonts w:ascii="Times New Roman" w:eastAsia="Calibri" w:hAnsi="Times New Roman" w:cs="Times New Roman"/>
                <w:sz w:val="28"/>
              </w:rPr>
              <w:t xml:space="preserve">- </w:t>
            </w:r>
            <w:r w:rsidRPr="00EB3841">
              <w:rPr>
                <w:rFonts w:ascii="Times New Roman" w:eastAsia="Calibri" w:hAnsi="Times New Roman" w:cs="Times New Roman"/>
                <w:sz w:val="28"/>
              </w:rPr>
              <w:t>увеличение удельного веса детей и подростков, занимающихся в системе художест</w:t>
            </w:r>
            <w:r>
              <w:rPr>
                <w:rFonts w:ascii="Times New Roman" w:eastAsia="Calibri" w:hAnsi="Times New Roman" w:cs="Times New Roman"/>
                <w:sz w:val="28"/>
              </w:rPr>
              <w:t>венно-эстетического образования.</w:t>
            </w:r>
          </w:p>
        </w:tc>
      </w:tr>
    </w:tbl>
    <w:p w:rsidR="000B089B" w:rsidRDefault="000B089B"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p>
    <w:p w:rsidR="000B089B" w:rsidRDefault="000B089B"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p>
    <w:p w:rsidR="00EB3841" w:rsidRPr="00EB3841" w:rsidRDefault="00EB3841" w:rsidP="00EB3841">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2. Основание для разработки Программы</w:t>
      </w:r>
    </w:p>
    <w:p w:rsidR="00EB3841" w:rsidRPr="00EB3841" w:rsidRDefault="00EB3841" w:rsidP="00EB3841">
      <w:pPr>
        <w:widowControl w:val="0"/>
        <w:tabs>
          <w:tab w:val="left" w:pos="3015"/>
        </w:tabs>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ab/>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Градостроительный </w:t>
      </w:r>
      <w:hyperlink r:id="rId14" w:history="1">
        <w:r w:rsidRPr="00EB3841">
          <w:rPr>
            <w:rFonts w:ascii="Times New Roman" w:eastAsia="Times New Roman" w:hAnsi="Times New Roman" w:cs="Times New Roman"/>
            <w:color w:val="0000FF"/>
            <w:sz w:val="28"/>
            <w:szCs w:val="20"/>
            <w:lang w:eastAsia="ru-RU"/>
          </w:rPr>
          <w:t>кодекс</w:t>
        </w:r>
      </w:hyperlink>
      <w:r w:rsidRPr="00EB3841">
        <w:rPr>
          <w:rFonts w:ascii="Times New Roman" w:eastAsia="Times New Roman" w:hAnsi="Times New Roman" w:cs="Times New Roman"/>
          <w:sz w:val="28"/>
          <w:szCs w:val="20"/>
          <w:lang w:eastAsia="ru-RU"/>
        </w:rPr>
        <w:t xml:space="preserve"> Российской Федерации.</w:t>
      </w:r>
    </w:p>
    <w:p w:rsidR="00EB3841" w:rsidRPr="00EB3841" w:rsidRDefault="00E31BF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15" w:history="1">
        <w:r w:rsidR="00EB3841" w:rsidRPr="00EB3841">
          <w:rPr>
            <w:rFonts w:ascii="Times New Roman" w:eastAsia="Times New Roman" w:hAnsi="Times New Roman" w:cs="Times New Roman"/>
            <w:color w:val="0000FF"/>
            <w:sz w:val="28"/>
            <w:szCs w:val="20"/>
            <w:lang w:eastAsia="ru-RU"/>
          </w:rPr>
          <w:t>Закон</w:t>
        </w:r>
      </w:hyperlink>
      <w:r w:rsidR="00EB3841" w:rsidRPr="00EB3841">
        <w:rPr>
          <w:rFonts w:ascii="Times New Roman" w:eastAsia="Times New Roman" w:hAnsi="Times New Roman" w:cs="Times New Roman"/>
          <w:sz w:val="28"/>
          <w:szCs w:val="20"/>
          <w:lang w:eastAsia="ru-RU"/>
        </w:rPr>
        <w:t xml:space="preserve"> Российской Федерации от 09.10.1992 N 3612-1 "Основы законодательства Российской Федерации о культуре".</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Федеральный </w:t>
      </w:r>
      <w:hyperlink r:id="rId16" w:history="1">
        <w:r w:rsidRPr="00EB3841">
          <w:rPr>
            <w:rFonts w:ascii="Times New Roman" w:eastAsia="Times New Roman" w:hAnsi="Times New Roman" w:cs="Times New Roman"/>
            <w:color w:val="0000FF"/>
            <w:sz w:val="28"/>
            <w:szCs w:val="20"/>
            <w:lang w:eastAsia="ru-RU"/>
          </w:rPr>
          <w:t>закон</w:t>
        </w:r>
      </w:hyperlink>
      <w:r w:rsidRPr="00EB3841">
        <w:rPr>
          <w:rFonts w:ascii="Times New Roman" w:eastAsia="Times New Roman" w:hAnsi="Times New Roman" w:cs="Times New Roman"/>
          <w:sz w:val="28"/>
          <w:szCs w:val="20"/>
          <w:lang w:eastAsia="ru-RU"/>
        </w:rPr>
        <w:t xml:space="preserve"> от 24.06.1999 N 120-ФЗ "Об основах системы профилактики безнадзорности и правонарушений несовершеннолетних".</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Федеральный </w:t>
      </w:r>
      <w:hyperlink r:id="rId17" w:history="1">
        <w:r w:rsidRPr="00EB3841">
          <w:rPr>
            <w:rFonts w:ascii="Times New Roman" w:eastAsia="Times New Roman" w:hAnsi="Times New Roman" w:cs="Times New Roman"/>
            <w:color w:val="0000FF"/>
            <w:sz w:val="28"/>
            <w:szCs w:val="20"/>
            <w:lang w:eastAsia="ru-RU"/>
          </w:rPr>
          <w:t>закон</w:t>
        </w:r>
      </w:hyperlink>
      <w:r w:rsidRPr="00EB3841">
        <w:rPr>
          <w:rFonts w:ascii="Times New Roman" w:eastAsia="Times New Roman" w:hAnsi="Times New Roman" w:cs="Times New Roman"/>
          <w:sz w:val="28"/>
          <w:szCs w:val="20"/>
          <w:lang w:eastAsia="ru-RU"/>
        </w:rPr>
        <w:t xml:space="preserve"> от 06.10.2003 N 131-ФЗ "Об общих принципах организации местного самоуправления в Российской Федерации".</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 xml:space="preserve">Федеральный </w:t>
      </w:r>
      <w:hyperlink r:id="rId18" w:history="1">
        <w:r w:rsidRPr="00EB3841">
          <w:rPr>
            <w:rFonts w:ascii="Times New Roman" w:eastAsia="Times New Roman" w:hAnsi="Times New Roman" w:cs="Times New Roman"/>
            <w:color w:val="0000FF"/>
            <w:sz w:val="28"/>
            <w:szCs w:val="20"/>
            <w:lang w:eastAsia="ru-RU"/>
          </w:rPr>
          <w:t>закон</w:t>
        </w:r>
      </w:hyperlink>
      <w:r w:rsidRPr="00EB3841">
        <w:rPr>
          <w:rFonts w:ascii="Times New Roman" w:eastAsia="Times New Roman" w:hAnsi="Times New Roman" w:cs="Times New Roman"/>
          <w:sz w:val="28"/>
          <w:szCs w:val="20"/>
          <w:lang w:eastAsia="ru-RU"/>
        </w:rPr>
        <w:t xml:space="preserve"> от 29.12.2012 N 273-ФЗ "Об образовании в Российской Федерации".</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Указ Президента Российской Федерации от 16.09.1992 N 1075 "О первоочередных мерах в области государственной молодежной политики".</w:t>
      </w:r>
    </w:p>
    <w:p w:rsidR="00EB3841" w:rsidRPr="00EB3841" w:rsidRDefault="00E31BF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19" w:history="1">
        <w:r w:rsidR="00EB3841" w:rsidRPr="00EB3841">
          <w:rPr>
            <w:rFonts w:ascii="Times New Roman" w:eastAsia="Times New Roman" w:hAnsi="Times New Roman" w:cs="Times New Roman"/>
            <w:color w:val="0000FF"/>
            <w:sz w:val="28"/>
            <w:szCs w:val="20"/>
            <w:lang w:eastAsia="ru-RU"/>
          </w:rPr>
          <w:t>Указ</w:t>
        </w:r>
      </w:hyperlink>
      <w:r w:rsidR="00EB3841" w:rsidRPr="00EB3841">
        <w:rPr>
          <w:rFonts w:ascii="Times New Roman" w:eastAsia="Times New Roman" w:hAnsi="Times New Roman" w:cs="Times New Roman"/>
          <w:sz w:val="28"/>
          <w:szCs w:val="20"/>
          <w:lang w:eastAsia="ru-RU"/>
        </w:rPr>
        <w:t xml:space="preserve"> Президента Российской Федерации от 07.05.2012 N 597 "О мероприятиях по реализации государственной социальной политики".</w:t>
      </w:r>
    </w:p>
    <w:p w:rsidR="00EB3841" w:rsidRPr="00EB3841" w:rsidRDefault="00E31BF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0" w:history="1">
        <w:r w:rsidR="00EB3841" w:rsidRPr="00EB3841">
          <w:rPr>
            <w:rFonts w:ascii="Times New Roman" w:eastAsia="Times New Roman" w:hAnsi="Times New Roman" w:cs="Times New Roman"/>
            <w:color w:val="0000FF"/>
            <w:sz w:val="28"/>
            <w:szCs w:val="20"/>
            <w:lang w:eastAsia="ru-RU"/>
          </w:rPr>
          <w:t>Указ</w:t>
        </w:r>
      </w:hyperlink>
      <w:r w:rsidR="00EB3841" w:rsidRPr="00EB3841">
        <w:rPr>
          <w:rFonts w:ascii="Times New Roman" w:eastAsia="Times New Roman" w:hAnsi="Times New Roman" w:cs="Times New Roman"/>
          <w:sz w:val="28"/>
          <w:szCs w:val="20"/>
          <w:lang w:eastAsia="ru-RU"/>
        </w:rPr>
        <w:t xml:space="preserve"> Президента Российской Федерации от 07.05.2012 N 599 "О мерах по реализации государственной политики в области образования и науки".</w:t>
      </w:r>
    </w:p>
    <w:p w:rsidR="00EB3841" w:rsidRPr="00EB3841" w:rsidRDefault="00E31BF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1" w:history="1">
        <w:r w:rsidR="00EB3841" w:rsidRPr="00EB3841">
          <w:rPr>
            <w:rFonts w:ascii="Times New Roman" w:eastAsia="Times New Roman" w:hAnsi="Times New Roman" w:cs="Times New Roman"/>
            <w:color w:val="0000FF"/>
            <w:sz w:val="28"/>
            <w:szCs w:val="20"/>
            <w:lang w:eastAsia="ru-RU"/>
          </w:rPr>
          <w:t>Указ</w:t>
        </w:r>
      </w:hyperlink>
      <w:r w:rsidR="00EB3841" w:rsidRPr="00EB3841">
        <w:rPr>
          <w:rFonts w:ascii="Times New Roman" w:eastAsia="Times New Roman" w:hAnsi="Times New Roman" w:cs="Times New Roman"/>
          <w:sz w:val="28"/>
          <w:szCs w:val="20"/>
          <w:lang w:eastAsia="ru-RU"/>
        </w:rPr>
        <w:t xml:space="preserve"> Президента Российской Федерации от 24.12.2014 N 808 "Об утверждении Основ государственной культурной политики".</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hyperlink r:id="rId22" w:history="1">
        <w:r w:rsidRPr="00EB3841">
          <w:rPr>
            <w:rFonts w:ascii="Times New Roman" w:eastAsia="Times New Roman" w:hAnsi="Times New Roman" w:cs="Times New Roman"/>
            <w:color w:val="0000FF"/>
            <w:sz w:val="28"/>
            <w:szCs w:val="20"/>
            <w:lang w:eastAsia="ru-RU"/>
          </w:rPr>
          <w:t>Постановление</w:t>
        </w:r>
      </w:hyperlink>
      <w:r w:rsidRPr="00EB3841">
        <w:rPr>
          <w:rFonts w:ascii="Times New Roman" w:eastAsia="Times New Roman" w:hAnsi="Times New Roman" w:cs="Times New Roman"/>
          <w:sz w:val="28"/>
          <w:szCs w:val="20"/>
          <w:lang w:eastAsia="ru-RU"/>
        </w:rPr>
        <w:t xml:space="preserve"> Правительства Российской Федерации от 01.10.2015 N 1050 "Об утверждении требований к программам комплексного развития социальной инфраструктуры поселений, городских округов".</w:t>
      </w:r>
    </w:p>
    <w:p w:rsidR="00EB3841" w:rsidRPr="00EB3841" w:rsidRDefault="00EB384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hyperlink r:id="rId23" w:history="1">
        <w:r w:rsidRPr="00EB3841">
          <w:rPr>
            <w:rFonts w:ascii="Times New Roman" w:eastAsia="Times New Roman" w:hAnsi="Times New Roman" w:cs="Times New Roman"/>
            <w:color w:val="0000FF"/>
            <w:sz w:val="28"/>
            <w:szCs w:val="20"/>
            <w:lang w:eastAsia="ru-RU"/>
          </w:rPr>
          <w:t>Распоряжение</w:t>
        </w:r>
      </w:hyperlink>
      <w:r w:rsidRPr="00EB3841">
        <w:rPr>
          <w:rFonts w:ascii="Times New Roman" w:eastAsia="Times New Roman" w:hAnsi="Times New Roman" w:cs="Times New Roman"/>
          <w:sz w:val="28"/>
          <w:szCs w:val="20"/>
          <w:lang w:eastAsia="ru-RU"/>
        </w:rPr>
        <w:t xml:space="preserve"> Правительства Российской Федерации от 17.11.2008 N 1662-р "Об утверждении концепции долгосрочного социально-экономического развития Российской Федерации на период до 2020 года".</w:t>
      </w:r>
    </w:p>
    <w:p w:rsidR="00EB3841" w:rsidRDefault="00E31BF1" w:rsidP="00EB3841">
      <w:pPr>
        <w:pStyle w:val="a3"/>
        <w:widowControl w:val="0"/>
        <w:numPr>
          <w:ilvl w:val="0"/>
          <w:numId w:val="3"/>
        </w:numPr>
        <w:autoSpaceDE w:val="0"/>
        <w:autoSpaceDN w:val="0"/>
        <w:spacing w:after="0" w:line="240" w:lineRule="auto"/>
        <w:jc w:val="both"/>
        <w:rPr>
          <w:rFonts w:ascii="Times New Roman" w:eastAsia="Times New Roman" w:hAnsi="Times New Roman" w:cs="Times New Roman"/>
          <w:sz w:val="28"/>
          <w:szCs w:val="20"/>
          <w:lang w:eastAsia="ru-RU"/>
        </w:rPr>
      </w:pPr>
      <w:hyperlink r:id="rId24" w:history="1">
        <w:r w:rsidR="00EB3841" w:rsidRPr="00EB3841">
          <w:rPr>
            <w:rFonts w:ascii="Times New Roman" w:eastAsia="Times New Roman" w:hAnsi="Times New Roman" w:cs="Times New Roman"/>
            <w:color w:val="0000FF"/>
            <w:sz w:val="28"/>
            <w:szCs w:val="20"/>
            <w:lang w:eastAsia="ru-RU"/>
          </w:rPr>
          <w:t>Распоряжение</w:t>
        </w:r>
      </w:hyperlink>
      <w:r w:rsidR="00EB3841" w:rsidRPr="00EB3841">
        <w:rPr>
          <w:rFonts w:ascii="Times New Roman" w:eastAsia="Times New Roman" w:hAnsi="Times New Roman" w:cs="Times New Roman"/>
          <w:sz w:val="28"/>
          <w:szCs w:val="20"/>
          <w:lang w:eastAsia="ru-RU"/>
        </w:rPr>
        <w:t xml:space="preserve"> Правительства Российской Федерации от 29.05.2015 N 996-р "Об утверждении Стратегии развития воспитания в Российской Федерации на период до 2025 года".</w:t>
      </w:r>
    </w:p>
    <w:p w:rsidR="005800C9" w:rsidRDefault="005800C9" w:rsidP="00B02E04">
      <w:pPr>
        <w:pStyle w:val="a3"/>
        <w:widowControl w:val="0"/>
        <w:autoSpaceDE w:val="0"/>
        <w:autoSpaceDN w:val="0"/>
        <w:spacing w:after="0" w:line="240" w:lineRule="auto"/>
        <w:ind w:left="1260"/>
        <w:jc w:val="both"/>
        <w:rPr>
          <w:rFonts w:ascii="Times New Roman" w:eastAsia="Times New Roman" w:hAnsi="Times New Roman" w:cs="Times New Roman"/>
          <w:sz w:val="28"/>
          <w:szCs w:val="20"/>
          <w:lang w:eastAsia="ru-RU"/>
        </w:rPr>
      </w:pP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B3841" w:rsidRPr="00EB3841" w:rsidRDefault="00EB3841" w:rsidP="005800C9">
      <w:pPr>
        <w:widowControl w:val="0"/>
        <w:autoSpaceDE w:val="0"/>
        <w:autoSpaceDN w:val="0"/>
        <w:spacing w:after="0" w:line="240" w:lineRule="auto"/>
        <w:jc w:val="center"/>
        <w:outlineLvl w:val="1"/>
        <w:rPr>
          <w:rFonts w:ascii="Times New Roman" w:eastAsia="Times New Roman" w:hAnsi="Times New Roman" w:cs="Times New Roman"/>
          <w:sz w:val="28"/>
          <w:szCs w:val="20"/>
          <w:lang w:eastAsia="ru-RU"/>
        </w:rPr>
      </w:pPr>
      <w:r w:rsidRPr="00EB3841">
        <w:rPr>
          <w:rFonts w:ascii="Times New Roman" w:eastAsia="Times New Roman" w:hAnsi="Times New Roman" w:cs="Times New Roman"/>
          <w:sz w:val="28"/>
          <w:szCs w:val="20"/>
          <w:lang w:eastAsia="ru-RU"/>
        </w:rPr>
        <w:t>3. Характеристика состояния</w:t>
      </w:r>
      <w:r w:rsidR="005800C9">
        <w:rPr>
          <w:rFonts w:ascii="Times New Roman" w:eastAsia="Times New Roman" w:hAnsi="Times New Roman" w:cs="Times New Roman"/>
          <w:sz w:val="28"/>
          <w:szCs w:val="20"/>
          <w:lang w:eastAsia="ru-RU"/>
        </w:rPr>
        <w:t xml:space="preserve"> </w:t>
      </w:r>
      <w:r w:rsidRPr="00EB3841">
        <w:rPr>
          <w:rFonts w:ascii="Times New Roman" w:eastAsia="Times New Roman" w:hAnsi="Times New Roman" w:cs="Times New Roman"/>
          <w:sz w:val="28"/>
          <w:szCs w:val="20"/>
          <w:lang w:eastAsia="ru-RU"/>
        </w:rPr>
        <w:t>социальной инфраструктуры</w:t>
      </w: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06334F" w:rsidRDefault="00F30F41" w:rsidP="0006334F">
      <w:pPr>
        <w:pStyle w:val="a4"/>
        <w:jc w:val="both"/>
      </w:pPr>
      <w:r>
        <w:t xml:space="preserve">     </w:t>
      </w:r>
      <w:r w:rsidR="0006334F">
        <w:t xml:space="preserve">Социальная инфраструктура представляет собой многоотраслевой комплекс, действующий в интересах повышения благосостояния его населения. Она охватывает систему образования и подготовки кадров, здравоохранение, культуру, физическую культуру и спорт и т.д. Уровень развития социальной сферы в сильной степени определяется общим состоянием экономики отдельных территориальных образований, инвестиционной и социальной политикой государственных структур и </w:t>
      </w:r>
      <w:r w:rsidR="0006334F">
        <w:lastRenderedPageBreak/>
        <w:t xml:space="preserve">другими факторами. </w:t>
      </w:r>
      <w:proofErr w:type="gramStart"/>
      <w:r w:rsidR="0006334F">
        <w:t>В числе последних важная роль принадлежит особенностям географического положения муниципального образования.</w:t>
      </w:r>
      <w:proofErr w:type="gramEnd"/>
    </w:p>
    <w:p w:rsidR="00F30F41" w:rsidRDefault="0006334F" w:rsidP="0006334F">
      <w:pPr>
        <w:pStyle w:val="a4"/>
        <w:jc w:val="both"/>
      </w:pPr>
      <w:r>
        <w:t xml:space="preserve">    </w:t>
      </w:r>
      <w:r w:rsidR="00071507" w:rsidRPr="00071507">
        <w:t xml:space="preserve">Печерск — </w:t>
      </w:r>
      <w:r w:rsidR="00071507">
        <w:t>село в Смоленской области</w:t>
      </w:r>
      <w:r w:rsidR="00071507" w:rsidRPr="00071507">
        <w:t>, в Смоленском районе. Расположено в центральной части области в 7 км к северу от Смоленска между автодорогой М</w:t>
      </w:r>
      <w:proofErr w:type="gramStart"/>
      <w:r w:rsidR="00071507" w:rsidRPr="00071507">
        <w:t>1</w:t>
      </w:r>
      <w:proofErr w:type="gramEnd"/>
      <w:r w:rsidR="00071507" w:rsidRPr="00071507">
        <w:t xml:space="preserve"> «Беларусь» и городом</w:t>
      </w:r>
      <w:r w:rsidR="00071507">
        <w:t xml:space="preserve">. </w:t>
      </w:r>
      <w:r w:rsidR="00F30F41">
        <w:t>Печерское сельское поселение Смоленского района Смоленской области</w:t>
      </w:r>
      <w:r w:rsidR="00F30F41" w:rsidRPr="005935CE">
        <w:t xml:space="preserve"> </w:t>
      </w:r>
      <w:r w:rsidR="00F30F41">
        <w:t>с</w:t>
      </w:r>
      <w:r w:rsidR="00F30F41" w:rsidRPr="005935CE">
        <w:t>остоит</w:t>
      </w:r>
      <w:r w:rsidR="00F30F41">
        <w:t xml:space="preserve"> из 4-х населенных пунктов (</w:t>
      </w:r>
      <w:proofErr w:type="spellStart"/>
      <w:r w:rsidR="00F30F41">
        <w:t>п</w:t>
      </w:r>
      <w:proofErr w:type="gramStart"/>
      <w:r w:rsidR="00F30F41">
        <w:t>.А</w:t>
      </w:r>
      <w:proofErr w:type="gramEnd"/>
      <w:r w:rsidR="00F30F41">
        <w:t>ЗС</w:t>
      </w:r>
      <w:proofErr w:type="spellEnd"/>
      <w:r w:rsidR="00F30F41">
        <w:t xml:space="preserve">, </w:t>
      </w:r>
      <w:proofErr w:type="spellStart"/>
      <w:r w:rsidR="00F30F41">
        <w:t>с.Печерск</w:t>
      </w:r>
      <w:proofErr w:type="spellEnd"/>
      <w:r w:rsidR="00F30F41">
        <w:t xml:space="preserve">, </w:t>
      </w:r>
      <w:proofErr w:type="spellStart"/>
      <w:r w:rsidR="00F30F41">
        <w:t>д.Печерск</w:t>
      </w:r>
      <w:proofErr w:type="spellEnd"/>
      <w:r w:rsidR="00F30F41">
        <w:t xml:space="preserve">, </w:t>
      </w:r>
      <w:proofErr w:type="spellStart"/>
      <w:r w:rsidR="00F30F41">
        <w:t>д.Рясино</w:t>
      </w:r>
      <w:proofErr w:type="spellEnd"/>
      <w:r w:rsidR="00F30F41">
        <w:t xml:space="preserve">). Административный центр – село Печерск. Общая площадь поселения </w:t>
      </w:r>
      <w:r w:rsidR="005800C9">
        <w:rPr>
          <w:szCs w:val="28"/>
        </w:rPr>
        <w:t>538</w:t>
      </w:r>
      <w:r w:rsidR="00F30F41" w:rsidRPr="007B05C7">
        <w:rPr>
          <w:szCs w:val="28"/>
        </w:rPr>
        <w:t xml:space="preserve"> га. </w:t>
      </w:r>
      <w:r w:rsidR="00E922F5">
        <w:rPr>
          <w:szCs w:val="28"/>
        </w:rPr>
        <w:t xml:space="preserve">В Печерском </w:t>
      </w:r>
      <w:r w:rsidR="00CC4B3B">
        <w:rPr>
          <w:szCs w:val="28"/>
        </w:rPr>
        <w:t xml:space="preserve">сельском поселении действует более 100 предприятий. </w:t>
      </w:r>
      <w:r w:rsidR="00F30F41">
        <w:t xml:space="preserve">Численность населения на 01.01.2017г. </w:t>
      </w:r>
      <w:r w:rsidR="005800C9">
        <w:t xml:space="preserve">составили  6800 </w:t>
      </w:r>
      <w:proofErr w:type="spellStart"/>
      <w:r w:rsidR="005800C9">
        <w:t>челове</w:t>
      </w:r>
      <w:proofErr w:type="spellEnd"/>
      <w:r w:rsidR="005800C9">
        <w:t xml:space="preserve">; для сравнения в 2014г численность населения составляла 5091 человек. </w:t>
      </w:r>
      <w:r w:rsidR="00071507">
        <w:t>Застройка центральной части поселения в основном представлена многоэтажными домам</w:t>
      </w:r>
      <w:r w:rsidR="00CC4B3B">
        <w:t>и, в связи с этим численность на</w:t>
      </w:r>
      <w:r w:rsidR="00071507">
        <w:t>селения быстро увеличивается.</w:t>
      </w:r>
    </w:p>
    <w:p w:rsidR="00FA7B53" w:rsidRDefault="00FA7B53"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FA7B53">
        <w:rPr>
          <w:rFonts w:ascii="Times New Roman" w:eastAsia="Times New Roman" w:hAnsi="Times New Roman" w:cs="Times New Roman"/>
          <w:sz w:val="28"/>
          <w:szCs w:val="20"/>
          <w:lang w:eastAsia="ru-RU"/>
        </w:rPr>
        <w:t>Развитие сети социальной инфраструктуры направлено на достижение нормативных показателей</w:t>
      </w:r>
      <w:r>
        <w:rPr>
          <w:rFonts w:ascii="Times New Roman" w:eastAsia="Times New Roman" w:hAnsi="Times New Roman" w:cs="Times New Roman"/>
          <w:sz w:val="28"/>
          <w:szCs w:val="20"/>
          <w:lang w:eastAsia="ru-RU"/>
        </w:rPr>
        <w:t xml:space="preserve"> обеспеченности населения Печерского сельского поселения </w:t>
      </w:r>
      <w:r w:rsidRPr="00FA7B53">
        <w:rPr>
          <w:rFonts w:ascii="Times New Roman" w:eastAsia="Times New Roman" w:hAnsi="Times New Roman" w:cs="Times New Roman"/>
          <w:sz w:val="28"/>
          <w:szCs w:val="20"/>
          <w:lang w:eastAsia="ru-RU"/>
        </w:rPr>
        <w:t xml:space="preserve"> комплексом объектов социальной инфраструктуры (образования, физической культуры и спорта, культуры и здравоохранения) в шаговой доступности, в том числе доступность этих объектов для лиц с ограниченными возможностями здоровья и инвалидов. Необходимо создание для всего населения приемлемых условий пространственной доступности основных социальных услуг, предоставляемых учреждениями социальной инфраструктуры. Это основное условие роста материального уровня жизни населения и создания благоприятной среды для жизнедеятельности. Первостепенную важность имеют развитие систем </w:t>
      </w:r>
      <w:r>
        <w:rPr>
          <w:rFonts w:ascii="Times New Roman" w:eastAsia="Times New Roman" w:hAnsi="Times New Roman" w:cs="Times New Roman"/>
          <w:sz w:val="28"/>
          <w:szCs w:val="20"/>
          <w:lang w:eastAsia="ru-RU"/>
        </w:rPr>
        <w:t xml:space="preserve">образования  </w:t>
      </w:r>
      <w:r w:rsidRPr="00FA7B53">
        <w:rPr>
          <w:rFonts w:ascii="Times New Roman" w:eastAsia="Times New Roman" w:hAnsi="Times New Roman" w:cs="Times New Roman"/>
          <w:sz w:val="28"/>
          <w:szCs w:val="20"/>
          <w:lang w:eastAsia="ru-RU"/>
        </w:rPr>
        <w:t>и социальной поддержки населения, формирование конкурентоспособной системы образования, обеспечивающей потребности экономики в квалифицированных специалистах, способной повышать средний уровень образования населения.</w:t>
      </w:r>
    </w:p>
    <w:p w:rsidR="00470A3B" w:rsidRDefault="00470A3B"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470A3B" w:rsidRPr="00FA7B53" w:rsidRDefault="00470A3B" w:rsidP="00FA7B5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470A3B" w:rsidRPr="00817ADD" w:rsidRDefault="00470A3B" w:rsidP="0006334F">
      <w:pPr>
        <w:pStyle w:val="a3"/>
        <w:widowControl w:val="0"/>
        <w:numPr>
          <w:ilvl w:val="0"/>
          <w:numId w:val="9"/>
        </w:numPr>
        <w:autoSpaceDE w:val="0"/>
        <w:autoSpaceDN w:val="0"/>
        <w:spacing w:after="0" w:line="240" w:lineRule="auto"/>
        <w:jc w:val="center"/>
        <w:outlineLvl w:val="2"/>
        <w:rPr>
          <w:rFonts w:ascii="Times New Roman" w:eastAsia="Times New Roman" w:hAnsi="Times New Roman" w:cs="Times New Roman"/>
          <w:sz w:val="28"/>
          <w:szCs w:val="20"/>
          <w:lang w:eastAsia="ru-RU"/>
        </w:rPr>
      </w:pPr>
      <w:r w:rsidRPr="00817ADD">
        <w:rPr>
          <w:rFonts w:ascii="Times New Roman" w:eastAsia="Times New Roman" w:hAnsi="Times New Roman" w:cs="Times New Roman"/>
          <w:sz w:val="28"/>
          <w:szCs w:val="20"/>
          <w:lang w:eastAsia="ru-RU"/>
        </w:rPr>
        <w:t>Сфера образования Печерского сельского поселения.</w:t>
      </w:r>
    </w:p>
    <w:p w:rsidR="00470A3B" w:rsidRPr="00470A3B" w:rsidRDefault="00470A3B" w:rsidP="00470A3B">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FA7B53" w:rsidRDefault="00470A3B" w:rsidP="00470A3B">
      <w:pPr>
        <w:pStyle w:val="a4"/>
        <w:jc w:val="both"/>
        <w:rPr>
          <w:rFonts w:eastAsia="Calibri"/>
          <w:szCs w:val="22"/>
          <w:lang w:eastAsia="en-US"/>
        </w:rPr>
      </w:pPr>
      <w:r>
        <w:rPr>
          <w:rFonts w:eastAsia="Calibri"/>
          <w:szCs w:val="22"/>
          <w:lang w:eastAsia="en-US"/>
        </w:rPr>
        <w:t xml:space="preserve">     </w:t>
      </w:r>
      <w:r w:rsidRPr="00470A3B">
        <w:rPr>
          <w:rFonts w:eastAsia="Calibri"/>
          <w:szCs w:val="22"/>
          <w:lang w:eastAsia="en-US"/>
        </w:rPr>
        <w:t xml:space="preserve">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470A3B">
        <w:rPr>
          <w:rFonts w:eastAsia="Calibri"/>
          <w:szCs w:val="22"/>
          <w:lang w:eastAsia="en-US"/>
        </w:rPr>
        <w:t>компетенции</w:t>
      </w:r>
      <w:proofErr w:type="gramEnd"/>
      <w:r w:rsidRPr="00470A3B">
        <w:rPr>
          <w:rFonts w:eastAsia="Calibri"/>
          <w:szCs w:val="22"/>
          <w:lang w:eastAsia="en-US"/>
        </w:rPr>
        <w:t xml:space="preserve"> определенных объема и сложности в целях интеллектуального, духовно-нравственного, творческого, физического и профессионального развития человека, удовлетворения его образовательных потребностей и интересов. Направления действий и мероприятий современной модели образования отражены в концепции долгосрочного социально-экономического развития Российской Федерации на период до 2020 года.</w:t>
      </w:r>
      <w:r w:rsidR="00073D7F">
        <w:rPr>
          <w:rFonts w:eastAsia="Calibri"/>
          <w:szCs w:val="22"/>
          <w:lang w:eastAsia="en-US"/>
        </w:rPr>
        <w:t xml:space="preserve"> Образовательная система Печерского сельского поселения представлена </w:t>
      </w:r>
      <w:r w:rsidR="00073D7F" w:rsidRPr="00073D7F">
        <w:rPr>
          <w:rFonts w:eastAsia="Calibri"/>
          <w:szCs w:val="22"/>
          <w:lang w:eastAsia="en-US"/>
        </w:rPr>
        <w:t>муниципальными бюджетными образовате</w:t>
      </w:r>
      <w:r w:rsidR="00073D7F">
        <w:rPr>
          <w:rFonts w:eastAsia="Calibri"/>
          <w:szCs w:val="22"/>
          <w:lang w:eastAsia="en-US"/>
        </w:rPr>
        <w:t xml:space="preserve">льными учреждениями дошкольного, </w:t>
      </w:r>
      <w:r w:rsidR="00073D7F" w:rsidRPr="00073D7F">
        <w:rPr>
          <w:rFonts w:eastAsia="Calibri"/>
          <w:szCs w:val="22"/>
          <w:lang w:eastAsia="en-US"/>
        </w:rPr>
        <w:t xml:space="preserve"> общего</w:t>
      </w:r>
      <w:r w:rsidR="00073D7F">
        <w:rPr>
          <w:rFonts w:eastAsia="Calibri"/>
          <w:szCs w:val="22"/>
          <w:lang w:eastAsia="en-US"/>
        </w:rPr>
        <w:t xml:space="preserve"> и дополнительного образования, а также </w:t>
      </w:r>
      <w:r w:rsidR="00D97AE7">
        <w:rPr>
          <w:rFonts w:eastAsia="Calibri"/>
          <w:szCs w:val="22"/>
          <w:lang w:eastAsia="en-US"/>
        </w:rPr>
        <w:t>муниципальным учреждением</w:t>
      </w:r>
      <w:r w:rsidR="00073D7F" w:rsidRPr="00073D7F">
        <w:rPr>
          <w:rFonts w:eastAsia="Calibri"/>
          <w:szCs w:val="22"/>
          <w:lang w:eastAsia="en-US"/>
        </w:rPr>
        <w:t xml:space="preserve"> образования в сфере культуры,</w:t>
      </w:r>
      <w:r w:rsidR="00D97AE7">
        <w:rPr>
          <w:rFonts w:eastAsia="Calibri"/>
          <w:szCs w:val="22"/>
          <w:lang w:eastAsia="en-US"/>
        </w:rPr>
        <w:t xml:space="preserve"> и </w:t>
      </w:r>
      <w:proofErr w:type="spellStart"/>
      <w:r w:rsidR="00D97AE7">
        <w:rPr>
          <w:rFonts w:eastAsia="Calibri"/>
          <w:szCs w:val="22"/>
          <w:lang w:eastAsia="en-US"/>
        </w:rPr>
        <w:t>физкультурно</w:t>
      </w:r>
      <w:proofErr w:type="spellEnd"/>
      <w:r w:rsidR="00D97AE7">
        <w:rPr>
          <w:rFonts w:eastAsia="Calibri"/>
          <w:szCs w:val="22"/>
          <w:lang w:eastAsia="en-US"/>
        </w:rPr>
        <w:t xml:space="preserve"> – оздоровительным комплексом.</w:t>
      </w:r>
    </w:p>
    <w:p w:rsidR="0006334F" w:rsidRDefault="0006334F" w:rsidP="00470A3B">
      <w:pPr>
        <w:pStyle w:val="a4"/>
        <w:jc w:val="both"/>
        <w:rPr>
          <w:rFonts w:eastAsia="Calibri"/>
          <w:szCs w:val="22"/>
          <w:lang w:eastAsia="en-US"/>
        </w:rPr>
      </w:pPr>
      <w:r>
        <w:lastRenderedPageBreak/>
        <w:t xml:space="preserve">     Развитие образования на перспективу остается приоритетным для поселения. Существующая сеть дошкольного и школьного образования требует оптимизации и строительства дополнительных мощностей.</w:t>
      </w:r>
    </w:p>
    <w:p w:rsidR="00817ADD" w:rsidRDefault="00817ADD" w:rsidP="00470A3B">
      <w:pPr>
        <w:pStyle w:val="a4"/>
        <w:jc w:val="both"/>
        <w:rPr>
          <w:rFonts w:eastAsia="Calibri"/>
          <w:szCs w:val="22"/>
          <w:lang w:eastAsia="en-US"/>
        </w:rPr>
      </w:pPr>
    </w:p>
    <w:p w:rsidR="00817ADD" w:rsidRDefault="00817ADD" w:rsidP="00470A3B">
      <w:pPr>
        <w:pStyle w:val="a4"/>
        <w:jc w:val="both"/>
        <w:rPr>
          <w:rFonts w:eastAsia="Calibri"/>
          <w:szCs w:val="22"/>
          <w:lang w:eastAsia="en-US"/>
        </w:rPr>
      </w:pPr>
    </w:p>
    <w:p w:rsidR="00817ADD" w:rsidRPr="00817ADD" w:rsidRDefault="00817ADD" w:rsidP="0006334F">
      <w:pPr>
        <w:pStyle w:val="a4"/>
        <w:numPr>
          <w:ilvl w:val="1"/>
          <w:numId w:val="1"/>
        </w:numPr>
        <w:jc w:val="center"/>
      </w:pPr>
      <w:r>
        <w:rPr>
          <w:rFonts w:eastAsia="Calibri"/>
          <w:szCs w:val="22"/>
          <w:lang w:eastAsia="en-US"/>
        </w:rPr>
        <w:t>Дошкольное образование</w:t>
      </w:r>
    </w:p>
    <w:p w:rsidR="00817ADD" w:rsidRDefault="00817ADD" w:rsidP="00817ADD">
      <w:pPr>
        <w:pStyle w:val="a4"/>
      </w:pPr>
    </w:p>
    <w:p w:rsidR="00817ADD" w:rsidRDefault="00817ADD" w:rsidP="00817A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roofErr w:type="gramStart"/>
      <w:r w:rsidRPr="00817ADD">
        <w:rPr>
          <w:rFonts w:ascii="Times New Roman" w:eastAsia="Times New Roman" w:hAnsi="Times New Roman" w:cs="Times New Roman"/>
          <w:sz w:val="28"/>
          <w:szCs w:val="20"/>
          <w:lang w:eastAsia="ru-RU"/>
        </w:rPr>
        <w:t>Система дошкольного образования рассматривается сегодня как один из факторов успешного развития экономики страны, улучшения демографической ситуации в Российской Федерации, именно поэтому вопросы дошкольного образования включены во все стратегические программы развития России, а сфера дошкольного образования признана в качестве приоритетной в реализации социальной политики</w:t>
      </w:r>
      <w:r w:rsidR="007B68C6">
        <w:rPr>
          <w:rFonts w:ascii="Times New Roman" w:eastAsia="Times New Roman" w:hAnsi="Times New Roman" w:cs="Times New Roman"/>
          <w:sz w:val="28"/>
          <w:szCs w:val="20"/>
          <w:lang w:eastAsia="ru-RU"/>
        </w:rPr>
        <w:t xml:space="preserve">, </w:t>
      </w:r>
      <w:r w:rsidRPr="00817ADD">
        <w:rPr>
          <w:rFonts w:ascii="Times New Roman" w:eastAsia="Times New Roman" w:hAnsi="Times New Roman" w:cs="Times New Roman"/>
          <w:sz w:val="28"/>
          <w:szCs w:val="20"/>
          <w:lang w:eastAsia="ru-RU"/>
        </w:rPr>
        <w:t xml:space="preserve"> как на федеральном, так и на региональном и муниципальном уровнях.</w:t>
      </w:r>
      <w:proofErr w:type="gramEnd"/>
    </w:p>
    <w:p w:rsidR="00073D7F" w:rsidRDefault="00073D7F" w:rsidP="00073D7F">
      <w:pPr>
        <w:pStyle w:val="a6"/>
        <w:shd w:val="clear" w:color="auto" w:fill="FFFFFF"/>
        <w:spacing w:before="0" w:beforeAutospacing="0" w:after="0" w:afterAutospacing="0"/>
        <w:jc w:val="both"/>
        <w:rPr>
          <w:rStyle w:val="a7"/>
          <w:b w:val="0"/>
          <w:iCs/>
          <w:sz w:val="28"/>
          <w:szCs w:val="28"/>
        </w:rPr>
      </w:pPr>
      <w:r>
        <w:rPr>
          <w:sz w:val="28"/>
          <w:szCs w:val="20"/>
        </w:rPr>
        <w:t xml:space="preserve">     </w:t>
      </w:r>
      <w:r w:rsidR="007B68C6">
        <w:rPr>
          <w:sz w:val="28"/>
          <w:szCs w:val="20"/>
        </w:rPr>
        <w:t>Дошкольное образование Печерского сельского поселения состоит из одного детского сада МБДОУ д/</w:t>
      </w:r>
      <w:proofErr w:type="gramStart"/>
      <w:r w:rsidR="007B68C6">
        <w:rPr>
          <w:sz w:val="28"/>
          <w:szCs w:val="20"/>
        </w:rPr>
        <w:t>с</w:t>
      </w:r>
      <w:proofErr w:type="gramEnd"/>
      <w:r w:rsidR="007B68C6">
        <w:rPr>
          <w:sz w:val="28"/>
          <w:szCs w:val="20"/>
        </w:rPr>
        <w:t xml:space="preserve"> «</w:t>
      </w:r>
      <w:proofErr w:type="gramStart"/>
      <w:r w:rsidR="007B68C6">
        <w:rPr>
          <w:sz w:val="28"/>
          <w:szCs w:val="20"/>
        </w:rPr>
        <w:t>Золотая</w:t>
      </w:r>
      <w:proofErr w:type="gramEnd"/>
      <w:r w:rsidR="007B68C6">
        <w:rPr>
          <w:sz w:val="28"/>
          <w:szCs w:val="20"/>
        </w:rPr>
        <w:t xml:space="preserve"> рыбка»</w:t>
      </w:r>
      <w:r w:rsidR="0047004E">
        <w:rPr>
          <w:sz w:val="28"/>
          <w:szCs w:val="20"/>
        </w:rPr>
        <w:t xml:space="preserve">, </w:t>
      </w:r>
      <w:r>
        <w:rPr>
          <w:sz w:val="28"/>
          <w:szCs w:val="20"/>
        </w:rPr>
        <w:t xml:space="preserve"> </w:t>
      </w:r>
      <w:r w:rsidR="0047004E">
        <w:rPr>
          <w:sz w:val="28"/>
          <w:szCs w:val="20"/>
        </w:rPr>
        <w:t xml:space="preserve">в котором воспитываются дети от 2 до 8 лет. </w:t>
      </w:r>
      <w:r w:rsidR="0047004E" w:rsidRPr="0047004E">
        <w:rPr>
          <w:rStyle w:val="a8"/>
          <w:bCs/>
          <w:i w:val="0"/>
          <w:sz w:val="28"/>
          <w:szCs w:val="28"/>
        </w:rPr>
        <w:t>В настоящее время  в детском саду функционирует 13 групп.</w:t>
      </w:r>
      <w:r w:rsidR="0047004E">
        <w:rPr>
          <w:rStyle w:val="a8"/>
          <w:bCs/>
          <w:i w:val="0"/>
          <w:sz w:val="28"/>
          <w:szCs w:val="28"/>
        </w:rPr>
        <w:t xml:space="preserve"> По состоянию на 01.10.2017г в детском саду воспитывается 336 детей. Для сравнения в 2016г – 316 детей; в 2015г – 304 ребенка; в 2014г – 286 детей.  </w:t>
      </w:r>
      <w:r w:rsidR="0047004E">
        <w:rPr>
          <w:sz w:val="28"/>
          <w:szCs w:val="28"/>
        </w:rPr>
        <w:t xml:space="preserve"> </w:t>
      </w:r>
      <w:r w:rsidR="0047004E" w:rsidRPr="0047004E">
        <w:rPr>
          <w:rStyle w:val="a7"/>
          <w:b w:val="0"/>
          <w:iCs/>
          <w:sz w:val="28"/>
          <w:szCs w:val="28"/>
        </w:rPr>
        <w:t>С целью раннего выявления и коррекции от</w:t>
      </w:r>
      <w:r w:rsidR="0047004E">
        <w:rPr>
          <w:rStyle w:val="a7"/>
          <w:b w:val="0"/>
          <w:iCs/>
          <w:sz w:val="28"/>
          <w:szCs w:val="28"/>
        </w:rPr>
        <w:t xml:space="preserve">клонений в развитии устной речи </w:t>
      </w:r>
      <w:r w:rsidR="0047004E" w:rsidRPr="0047004E">
        <w:rPr>
          <w:rStyle w:val="a7"/>
          <w:b w:val="0"/>
          <w:iCs/>
          <w:sz w:val="28"/>
          <w:szCs w:val="28"/>
        </w:rPr>
        <w:t>детей дошкольного возраста в учреждении организован логопедический пункт.</w:t>
      </w:r>
      <w:r w:rsidR="0047004E">
        <w:rPr>
          <w:rStyle w:val="a7"/>
          <w:b w:val="0"/>
          <w:iCs/>
          <w:sz w:val="28"/>
          <w:szCs w:val="28"/>
        </w:rPr>
        <w:t xml:space="preserve"> </w:t>
      </w:r>
    </w:p>
    <w:p w:rsidR="0047004E" w:rsidRDefault="00073D7F" w:rsidP="00073D7F">
      <w:pPr>
        <w:pStyle w:val="a6"/>
        <w:shd w:val="clear" w:color="auto" w:fill="FFFFFF"/>
        <w:spacing w:before="0" w:beforeAutospacing="0" w:after="0" w:afterAutospacing="0"/>
        <w:jc w:val="both"/>
        <w:rPr>
          <w:rFonts w:eastAsia="Calibri"/>
          <w:sz w:val="28"/>
          <w:szCs w:val="22"/>
          <w:lang w:eastAsia="en-US"/>
        </w:rPr>
      </w:pPr>
      <w:r>
        <w:rPr>
          <w:rFonts w:eastAsia="Calibri"/>
          <w:sz w:val="28"/>
          <w:szCs w:val="22"/>
          <w:lang w:eastAsia="en-US"/>
        </w:rPr>
        <w:t xml:space="preserve">     </w:t>
      </w:r>
      <w:r w:rsidR="0047004E" w:rsidRPr="0047004E">
        <w:rPr>
          <w:rFonts w:eastAsia="Calibri"/>
          <w:sz w:val="28"/>
          <w:szCs w:val="22"/>
          <w:lang w:eastAsia="en-US"/>
        </w:rPr>
        <w:t>Однако в дальнейшем, прин</w:t>
      </w:r>
      <w:r>
        <w:rPr>
          <w:rFonts w:eastAsia="Calibri"/>
          <w:sz w:val="28"/>
          <w:szCs w:val="22"/>
          <w:lang w:eastAsia="en-US"/>
        </w:rPr>
        <w:t xml:space="preserve">имая во внимание развитие поселения </w:t>
      </w:r>
      <w:r w:rsidR="0047004E" w:rsidRPr="0047004E">
        <w:rPr>
          <w:rFonts w:eastAsia="Calibri"/>
          <w:sz w:val="28"/>
          <w:szCs w:val="22"/>
          <w:lang w:eastAsia="en-US"/>
        </w:rPr>
        <w:t xml:space="preserve"> и изменение демографической ситуации, </w:t>
      </w:r>
      <w:r w:rsidR="00A724BD">
        <w:rPr>
          <w:rFonts w:eastAsia="Calibri"/>
          <w:sz w:val="28"/>
          <w:szCs w:val="22"/>
          <w:lang w:eastAsia="en-US"/>
        </w:rPr>
        <w:t>строительство</w:t>
      </w:r>
      <w:r>
        <w:rPr>
          <w:rFonts w:eastAsia="Calibri"/>
          <w:sz w:val="28"/>
          <w:szCs w:val="22"/>
          <w:lang w:eastAsia="en-US"/>
        </w:rPr>
        <w:t xml:space="preserve"> нового здани</w:t>
      </w:r>
      <w:r w:rsidR="00A724BD">
        <w:rPr>
          <w:rFonts w:eastAsia="Calibri"/>
          <w:sz w:val="28"/>
          <w:szCs w:val="22"/>
          <w:lang w:eastAsia="en-US"/>
        </w:rPr>
        <w:t>я  для размещения ДОУ в Печерском сельском поселении, является необходимым.</w:t>
      </w:r>
    </w:p>
    <w:p w:rsidR="00073D7F" w:rsidRDefault="00073D7F" w:rsidP="00073D7F">
      <w:pPr>
        <w:pStyle w:val="a6"/>
        <w:shd w:val="clear" w:color="auto" w:fill="FFFFFF"/>
        <w:spacing w:before="0" w:beforeAutospacing="0" w:after="0" w:afterAutospacing="0"/>
        <w:jc w:val="both"/>
        <w:rPr>
          <w:rFonts w:eastAsia="Calibri"/>
          <w:sz w:val="28"/>
          <w:szCs w:val="22"/>
          <w:lang w:eastAsia="en-US"/>
        </w:rPr>
      </w:pPr>
    </w:p>
    <w:p w:rsidR="00073D7F" w:rsidRPr="00073D7F" w:rsidRDefault="00073D7F" w:rsidP="00073D7F">
      <w:pPr>
        <w:pStyle w:val="a6"/>
        <w:shd w:val="clear" w:color="auto" w:fill="FFFFFF"/>
        <w:spacing w:before="0" w:beforeAutospacing="0" w:after="0" w:afterAutospacing="0"/>
        <w:jc w:val="both"/>
        <w:rPr>
          <w:bCs/>
          <w:iCs/>
          <w:sz w:val="28"/>
          <w:szCs w:val="28"/>
        </w:rPr>
      </w:pPr>
    </w:p>
    <w:p w:rsidR="00073D7F" w:rsidRPr="00047613" w:rsidRDefault="00073D7F" w:rsidP="0006334F">
      <w:pPr>
        <w:pStyle w:val="a3"/>
        <w:widowControl w:val="0"/>
        <w:numPr>
          <w:ilvl w:val="1"/>
          <w:numId w:val="1"/>
        </w:numPr>
        <w:autoSpaceDE w:val="0"/>
        <w:autoSpaceDN w:val="0"/>
        <w:spacing w:after="0" w:line="240" w:lineRule="auto"/>
        <w:jc w:val="center"/>
        <w:outlineLvl w:val="3"/>
        <w:rPr>
          <w:rFonts w:ascii="Times New Roman" w:eastAsia="Times New Roman" w:hAnsi="Times New Roman" w:cs="Times New Roman"/>
          <w:sz w:val="28"/>
          <w:szCs w:val="20"/>
          <w:lang w:eastAsia="ru-RU"/>
        </w:rPr>
      </w:pPr>
      <w:r w:rsidRPr="00047613">
        <w:rPr>
          <w:rFonts w:ascii="Times New Roman" w:eastAsia="Times New Roman" w:hAnsi="Times New Roman" w:cs="Times New Roman"/>
          <w:sz w:val="28"/>
          <w:szCs w:val="20"/>
          <w:lang w:eastAsia="ru-RU"/>
        </w:rPr>
        <w:t xml:space="preserve"> Общее образование</w:t>
      </w:r>
    </w:p>
    <w:p w:rsid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D97AE7" w:rsidRDefault="00D97AE7" w:rsidP="00D97AE7">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D97AE7">
        <w:rPr>
          <w:rFonts w:ascii="Times New Roman" w:eastAsia="Times New Roman" w:hAnsi="Times New Roman" w:cs="Times New Roman"/>
          <w:sz w:val="28"/>
          <w:szCs w:val="20"/>
          <w:lang w:eastAsia="ru-RU"/>
        </w:rPr>
        <w:t>Развитие муниципальной системы общего образования направлено на повышение качества общего образования на основе поэтапного перехода на новые федеральные государственные образовательные стандарты общего образования, информатизацию образовательного процесса, создание доступной образовательной среды для детей, имеющих ограниченные возможности здоровья, совершенствование системы оценки качества общего образования.</w:t>
      </w:r>
    </w:p>
    <w:p w:rsidR="00EB1ABD" w:rsidRPr="0008204A" w:rsidRDefault="0008204A" w:rsidP="0008204A">
      <w:pPr>
        <w:pStyle w:val="a6"/>
        <w:shd w:val="clear" w:color="auto" w:fill="FFFFFF"/>
        <w:spacing w:before="0" w:beforeAutospacing="0" w:after="0" w:afterAutospacing="0"/>
        <w:jc w:val="both"/>
        <w:textAlignment w:val="baseline"/>
        <w:rPr>
          <w:sz w:val="28"/>
          <w:szCs w:val="28"/>
        </w:rPr>
      </w:pPr>
      <w:r>
        <w:rPr>
          <w:sz w:val="28"/>
          <w:szCs w:val="20"/>
        </w:rPr>
        <w:t xml:space="preserve">      </w:t>
      </w:r>
      <w:r w:rsidR="00AF69D4">
        <w:rPr>
          <w:sz w:val="28"/>
          <w:szCs w:val="20"/>
        </w:rPr>
        <w:t xml:space="preserve">Образовательная система </w:t>
      </w:r>
      <w:r w:rsidR="00C83224">
        <w:rPr>
          <w:sz w:val="28"/>
          <w:szCs w:val="20"/>
        </w:rPr>
        <w:t xml:space="preserve">в Печерском сельском поселении </w:t>
      </w:r>
      <w:r w:rsidR="00AF69D4">
        <w:rPr>
          <w:sz w:val="28"/>
          <w:szCs w:val="20"/>
        </w:rPr>
        <w:t>представлена</w:t>
      </w:r>
      <w:r w:rsidR="00C83224">
        <w:rPr>
          <w:sz w:val="28"/>
          <w:szCs w:val="20"/>
        </w:rPr>
        <w:t xml:space="preserve"> МБОУ «Печерская СОШ».</w:t>
      </w:r>
      <w:r w:rsidR="00EB1ABD">
        <w:rPr>
          <w:sz w:val="28"/>
          <w:szCs w:val="20"/>
        </w:rPr>
        <w:t xml:space="preserve"> По состоянию на 01.09.2017г </w:t>
      </w:r>
      <w:r>
        <w:rPr>
          <w:sz w:val="28"/>
          <w:szCs w:val="28"/>
          <w:bdr w:val="none" w:sz="0" w:space="0" w:color="auto" w:frame="1"/>
        </w:rPr>
        <w:t xml:space="preserve">в  школе </w:t>
      </w:r>
      <w:r w:rsidR="00FA7348">
        <w:rPr>
          <w:sz w:val="28"/>
          <w:szCs w:val="28"/>
          <w:bdr w:val="none" w:sz="0" w:space="0" w:color="auto" w:frame="1"/>
        </w:rPr>
        <w:t>обучаются  656</w:t>
      </w:r>
      <w:r w:rsidR="00EB1ABD" w:rsidRPr="0008204A">
        <w:rPr>
          <w:sz w:val="28"/>
          <w:szCs w:val="28"/>
          <w:bdr w:val="none" w:sz="0" w:space="0" w:color="auto" w:frame="1"/>
        </w:rPr>
        <w:t xml:space="preserve">  учащихся</w:t>
      </w:r>
      <w:r>
        <w:rPr>
          <w:sz w:val="28"/>
          <w:szCs w:val="28"/>
          <w:bdr w:val="none" w:sz="0" w:space="0" w:color="auto" w:frame="1"/>
        </w:rPr>
        <w:t>:</w:t>
      </w:r>
    </w:p>
    <w:p w:rsidR="00EB1ABD" w:rsidRPr="0008204A" w:rsidRDefault="0008204A" w:rsidP="00EB1ABD">
      <w:pPr>
        <w:pStyle w:val="a6"/>
        <w:shd w:val="clear" w:color="auto" w:fill="FFFFFF"/>
        <w:spacing w:before="0" w:beforeAutospacing="0" w:after="0" w:afterAutospacing="0"/>
        <w:textAlignment w:val="baseline"/>
        <w:rPr>
          <w:sz w:val="28"/>
          <w:szCs w:val="28"/>
        </w:rPr>
      </w:pPr>
      <w:r>
        <w:rPr>
          <w:sz w:val="28"/>
          <w:szCs w:val="28"/>
          <w:bdr w:val="none" w:sz="0" w:space="0" w:color="auto" w:frame="1"/>
        </w:rPr>
        <w:t>- н</w:t>
      </w:r>
      <w:r w:rsidR="00EB1ABD" w:rsidRPr="0008204A">
        <w:rPr>
          <w:sz w:val="28"/>
          <w:szCs w:val="28"/>
          <w:bdr w:val="none" w:sz="0" w:space="0" w:color="auto" w:frame="1"/>
        </w:rPr>
        <w:t>ачальное общее образование — 360  </w:t>
      </w:r>
      <w:proofErr w:type="gramStart"/>
      <w:r w:rsidR="00EB1ABD" w:rsidRPr="0008204A">
        <w:rPr>
          <w:sz w:val="28"/>
          <w:szCs w:val="28"/>
          <w:bdr w:val="none" w:sz="0" w:space="0" w:color="auto" w:frame="1"/>
        </w:rPr>
        <w:t>обучающихся</w:t>
      </w:r>
      <w:proofErr w:type="gramEnd"/>
      <w:r w:rsidR="00EB1ABD" w:rsidRPr="0008204A">
        <w:rPr>
          <w:sz w:val="28"/>
          <w:szCs w:val="28"/>
          <w:bdr w:val="none" w:sz="0" w:space="0" w:color="auto" w:frame="1"/>
        </w:rPr>
        <w:t>;</w:t>
      </w:r>
    </w:p>
    <w:p w:rsidR="00EB1ABD" w:rsidRPr="0008204A" w:rsidRDefault="0008204A" w:rsidP="00EB1ABD">
      <w:pPr>
        <w:pStyle w:val="a6"/>
        <w:shd w:val="clear" w:color="auto" w:fill="FFFFFF"/>
        <w:spacing w:before="0" w:beforeAutospacing="0" w:after="0" w:afterAutospacing="0"/>
        <w:textAlignment w:val="baseline"/>
        <w:rPr>
          <w:sz w:val="28"/>
          <w:szCs w:val="28"/>
        </w:rPr>
      </w:pPr>
      <w:r>
        <w:rPr>
          <w:sz w:val="28"/>
          <w:szCs w:val="28"/>
          <w:bdr w:val="none" w:sz="0" w:space="0" w:color="auto" w:frame="1"/>
        </w:rPr>
        <w:t>- о</w:t>
      </w:r>
      <w:r w:rsidR="00EB1ABD" w:rsidRPr="0008204A">
        <w:rPr>
          <w:sz w:val="28"/>
          <w:szCs w:val="28"/>
          <w:bdr w:val="none" w:sz="0" w:space="0" w:color="auto" w:frame="1"/>
        </w:rPr>
        <w:t>сновное общее образование — 262  </w:t>
      </w:r>
      <w:proofErr w:type="gramStart"/>
      <w:r w:rsidR="00EB1ABD" w:rsidRPr="0008204A">
        <w:rPr>
          <w:sz w:val="28"/>
          <w:szCs w:val="28"/>
          <w:bdr w:val="none" w:sz="0" w:space="0" w:color="auto" w:frame="1"/>
        </w:rPr>
        <w:t>обучающихся</w:t>
      </w:r>
      <w:proofErr w:type="gramEnd"/>
      <w:r w:rsidR="00EB1ABD" w:rsidRPr="0008204A">
        <w:rPr>
          <w:sz w:val="28"/>
          <w:szCs w:val="28"/>
          <w:bdr w:val="none" w:sz="0" w:space="0" w:color="auto" w:frame="1"/>
        </w:rPr>
        <w:t>;</w:t>
      </w:r>
    </w:p>
    <w:p w:rsidR="00EB1ABD" w:rsidRPr="0008204A" w:rsidRDefault="0008204A" w:rsidP="00EB1ABD">
      <w:pPr>
        <w:pStyle w:val="a6"/>
        <w:shd w:val="clear" w:color="auto" w:fill="FFFFFF"/>
        <w:spacing w:before="0" w:beforeAutospacing="0" w:after="0" w:afterAutospacing="0"/>
        <w:textAlignment w:val="baseline"/>
        <w:rPr>
          <w:sz w:val="28"/>
          <w:szCs w:val="28"/>
        </w:rPr>
      </w:pPr>
      <w:r>
        <w:rPr>
          <w:sz w:val="28"/>
          <w:szCs w:val="28"/>
          <w:bdr w:val="none" w:sz="0" w:space="0" w:color="auto" w:frame="1"/>
        </w:rPr>
        <w:t>- с</w:t>
      </w:r>
      <w:r w:rsidR="00EB1ABD" w:rsidRPr="0008204A">
        <w:rPr>
          <w:sz w:val="28"/>
          <w:szCs w:val="28"/>
          <w:bdr w:val="none" w:sz="0" w:space="0" w:color="auto" w:frame="1"/>
        </w:rPr>
        <w:t xml:space="preserve">реднее общее образование — 35 </w:t>
      </w:r>
      <w:proofErr w:type="gramStart"/>
      <w:r w:rsidR="00EB1ABD" w:rsidRPr="0008204A">
        <w:rPr>
          <w:sz w:val="28"/>
          <w:szCs w:val="28"/>
          <w:bdr w:val="none" w:sz="0" w:space="0" w:color="auto" w:frame="1"/>
        </w:rPr>
        <w:t>обучающихся</w:t>
      </w:r>
      <w:proofErr w:type="gramEnd"/>
      <w:r w:rsidR="00EB1ABD" w:rsidRPr="0008204A">
        <w:rPr>
          <w:sz w:val="28"/>
          <w:szCs w:val="28"/>
          <w:bdr w:val="none" w:sz="0" w:space="0" w:color="auto" w:frame="1"/>
        </w:rPr>
        <w:t>.</w:t>
      </w:r>
    </w:p>
    <w:p w:rsidR="00FA7348" w:rsidRDefault="0008204A" w:rsidP="00EB1ABD">
      <w:pPr>
        <w:pStyle w:val="a6"/>
        <w:shd w:val="clear" w:color="auto" w:fill="FFFFFF"/>
        <w:spacing w:before="0" w:beforeAutospacing="0" w:after="0" w:afterAutospacing="0"/>
        <w:textAlignment w:val="baseline"/>
        <w:rPr>
          <w:sz w:val="28"/>
          <w:szCs w:val="28"/>
          <w:bdr w:val="none" w:sz="0" w:space="0" w:color="auto" w:frame="1"/>
        </w:rPr>
      </w:pPr>
      <w:r>
        <w:rPr>
          <w:sz w:val="28"/>
          <w:szCs w:val="28"/>
          <w:bdr w:val="none" w:sz="0" w:space="0" w:color="auto" w:frame="1"/>
        </w:rPr>
        <w:t>- к</w:t>
      </w:r>
      <w:r w:rsidR="00EB1ABD" w:rsidRPr="0008204A">
        <w:rPr>
          <w:sz w:val="28"/>
          <w:szCs w:val="28"/>
          <w:bdr w:val="none" w:sz="0" w:space="0" w:color="auto" w:frame="1"/>
        </w:rPr>
        <w:t>лассов-комплектов 29.</w:t>
      </w:r>
      <w:r w:rsidR="00FA7348">
        <w:rPr>
          <w:sz w:val="28"/>
          <w:szCs w:val="28"/>
          <w:bdr w:val="none" w:sz="0" w:space="0" w:color="auto" w:frame="1"/>
        </w:rPr>
        <w:t xml:space="preserve"> </w:t>
      </w:r>
    </w:p>
    <w:p w:rsidR="00EB1ABD" w:rsidRDefault="00FA7348" w:rsidP="00EB1ABD">
      <w:pPr>
        <w:pStyle w:val="a6"/>
        <w:shd w:val="clear" w:color="auto" w:fill="FFFFFF"/>
        <w:spacing w:before="0" w:beforeAutospacing="0" w:after="0" w:afterAutospacing="0"/>
        <w:textAlignment w:val="baseline"/>
        <w:rPr>
          <w:sz w:val="28"/>
          <w:szCs w:val="28"/>
          <w:bdr w:val="none" w:sz="0" w:space="0" w:color="auto" w:frame="1"/>
        </w:rPr>
      </w:pPr>
      <w:r>
        <w:rPr>
          <w:sz w:val="28"/>
          <w:szCs w:val="28"/>
          <w:bdr w:val="none" w:sz="0" w:space="0" w:color="auto" w:frame="1"/>
        </w:rPr>
        <w:t xml:space="preserve">     Для сравнения в 2014г</w:t>
      </w:r>
      <w:r w:rsidR="00E949AA">
        <w:rPr>
          <w:sz w:val="28"/>
          <w:szCs w:val="28"/>
          <w:bdr w:val="none" w:sz="0" w:space="0" w:color="auto" w:frame="1"/>
        </w:rPr>
        <w:t xml:space="preserve"> в школе обучалось  – 467 учащихся</w:t>
      </w:r>
      <w:r>
        <w:rPr>
          <w:sz w:val="28"/>
          <w:szCs w:val="28"/>
          <w:bdr w:val="none" w:sz="0" w:space="0" w:color="auto" w:frame="1"/>
        </w:rPr>
        <w:t xml:space="preserve">; в 2015г – 525 детей; в 2016г – 599 детей; </w:t>
      </w:r>
    </w:p>
    <w:p w:rsidR="00393619" w:rsidRPr="00393619" w:rsidRDefault="00393619" w:rsidP="00393619">
      <w:pPr>
        <w:spacing w:after="0"/>
        <w:jc w:val="both"/>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r w:rsidRPr="00393619">
        <w:rPr>
          <w:rFonts w:ascii="Times New Roman" w:eastAsia="Times New Roman" w:hAnsi="Times New Roman" w:cs="Times New Roman"/>
          <w:sz w:val="28"/>
          <w:szCs w:val="28"/>
          <w:bdr w:val="none" w:sz="0" w:space="0" w:color="auto" w:frame="1"/>
          <w:lang w:eastAsia="ru-RU"/>
        </w:rPr>
        <w:t>МБОУ Печерская СШ</w:t>
      </w:r>
      <w:r>
        <w:rPr>
          <w:rFonts w:ascii="Times New Roman" w:eastAsia="Times New Roman" w:hAnsi="Times New Roman" w:cs="Times New Roman"/>
          <w:sz w:val="28"/>
          <w:szCs w:val="28"/>
          <w:bdr w:val="none" w:sz="0" w:space="0" w:color="auto" w:frame="1"/>
          <w:lang w:eastAsia="ru-RU"/>
        </w:rPr>
        <w:t xml:space="preserve"> </w:t>
      </w:r>
      <w:r w:rsidRPr="00393619">
        <w:rPr>
          <w:rFonts w:ascii="Times New Roman" w:eastAsia="Times New Roman" w:hAnsi="Times New Roman" w:cs="Times New Roman"/>
          <w:sz w:val="28"/>
          <w:szCs w:val="28"/>
          <w:bdr w:val="none" w:sz="0" w:space="0" w:color="auto" w:frame="1"/>
          <w:lang w:eastAsia="ru-RU"/>
        </w:rPr>
        <w:t>- победите</w:t>
      </w:r>
      <w:r>
        <w:rPr>
          <w:rFonts w:ascii="Times New Roman" w:eastAsia="Times New Roman" w:hAnsi="Times New Roman" w:cs="Times New Roman"/>
          <w:sz w:val="28"/>
          <w:szCs w:val="28"/>
          <w:bdr w:val="none" w:sz="0" w:space="0" w:color="auto" w:frame="1"/>
          <w:lang w:eastAsia="ru-RU"/>
        </w:rPr>
        <w:t xml:space="preserve">ль конкурса общеобразовательных </w:t>
      </w:r>
      <w:r w:rsidRPr="00393619">
        <w:rPr>
          <w:rFonts w:ascii="Times New Roman" w:eastAsia="Times New Roman" w:hAnsi="Times New Roman" w:cs="Times New Roman"/>
          <w:sz w:val="28"/>
          <w:szCs w:val="28"/>
          <w:bdr w:val="none" w:sz="0" w:space="0" w:color="auto" w:frame="1"/>
          <w:lang w:eastAsia="ru-RU"/>
        </w:rPr>
        <w:t>учреждений, внедряющих образовательные программы в рамках нац</w:t>
      </w:r>
      <w:r>
        <w:rPr>
          <w:rFonts w:ascii="Times New Roman" w:eastAsia="Times New Roman" w:hAnsi="Times New Roman" w:cs="Times New Roman"/>
          <w:sz w:val="28"/>
          <w:szCs w:val="28"/>
          <w:bdr w:val="none" w:sz="0" w:space="0" w:color="auto" w:frame="1"/>
          <w:lang w:eastAsia="ru-RU"/>
        </w:rPr>
        <w:t>ионального проекта «Образование».</w:t>
      </w:r>
    </w:p>
    <w:p w:rsidR="00A724BD" w:rsidRDefault="00A724BD" w:rsidP="00393619">
      <w:pPr>
        <w:pStyle w:val="a6"/>
        <w:shd w:val="clear" w:color="auto" w:fill="FFFFFF"/>
        <w:spacing w:before="0" w:beforeAutospacing="0" w:after="0" w:afterAutospacing="0"/>
        <w:jc w:val="both"/>
        <w:textAlignment w:val="baseline"/>
        <w:rPr>
          <w:rFonts w:eastAsia="Calibri"/>
          <w:sz w:val="28"/>
          <w:szCs w:val="22"/>
          <w:lang w:eastAsia="en-US"/>
        </w:rPr>
      </w:pPr>
      <w:r>
        <w:rPr>
          <w:rFonts w:eastAsia="Calibri"/>
          <w:sz w:val="28"/>
          <w:szCs w:val="22"/>
          <w:lang w:eastAsia="en-US"/>
        </w:rPr>
        <w:lastRenderedPageBreak/>
        <w:t xml:space="preserve">     </w:t>
      </w:r>
      <w:r w:rsidRPr="00A724BD">
        <w:rPr>
          <w:rFonts w:eastAsia="Calibri"/>
          <w:sz w:val="28"/>
          <w:szCs w:val="22"/>
          <w:lang w:eastAsia="en-US"/>
        </w:rPr>
        <w:t xml:space="preserve">Учитывая требования </w:t>
      </w:r>
      <w:hyperlink r:id="rId25" w:history="1">
        <w:r w:rsidRPr="00A724BD">
          <w:rPr>
            <w:rFonts w:eastAsia="Calibri"/>
            <w:color w:val="0000FF"/>
            <w:sz w:val="28"/>
            <w:szCs w:val="22"/>
            <w:lang w:eastAsia="en-US"/>
          </w:rPr>
          <w:t>СанПиН 2.4.2.2821-10</w:t>
        </w:r>
      </w:hyperlink>
      <w:r w:rsidRPr="00A724BD">
        <w:rPr>
          <w:rFonts w:eastAsia="Calibri"/>
          <w:sz w:val="28"/>
          <w:szCs w:val="22"/>
          <w:lang w:eastAsia="en-US"/>
        </w:rPr>
        <w:t xml:space="preserve"> к условиям организации образовательного процесса, состояние школьной инфраструктуры (в частности, распределение учебных помещений между классами начального, основного и среднего уровней образования) и тенденцию увеличения контингента учащихся муниципальных общеобразовательных учреждений, можно прогнозировать дальнейшее увеличение численности школьников</w:t>
      </w:r>
      <w:r w:rsidR="00FA7348">
        <w:rPr>
          <w:rFonts w:eastAsia="Calibri"/>
          <w:sz w:val="28"/>
          <w:szCs w:val="22"/>
          <w:lang w:eastAsia="en-US"/>
        </w:rPr>
        <w:t xml:space="preserve">, что вызывает </w:t>
      </w:r>
      <w:r>
        <w:rPr>
          <w:rFonts w:eastAsia="Calibri"/>
          <w:sz w:val="28"/>
          <w:szCs w:val="22"/>
          <w:lang w:eastAsia="en-US"/>
        </w:rPr>
        <w:t xml:space="preserve"> потребность в строительстве новой школы.</w:t>
      </w:r>
    </w:p>
    <w:p w:rsidR="000013DD" w:rsidRDefault="000013DD" w:rsidP="00A724BD">
      <w:pPr>
        <w:pStyle w:val="a6"/>
        <w:shd w:val="clear" w:color="auto" w:fill="FFFFFF"/>
        <w:spacing w:before="0" w:beforeAutospacing="0" w:after="0" w:afterAutospacing="0"/>
        <w:jc w:val="both"/>
        <w:textAlignment w:val="baseline"/>
        <w:rPr>
          <w:rFonts w:eastAsia="Calibri"/>
          <w:sz w:val="28"/>
          <w:szCs w:val="22"/>
          <w:lang w:eastAsia="en-US"/>
        </w:rPr>
      </w:pPr>
    </w:p>
    <w:p w:rsidR="000013DD" w:rsidRDefault="000013DD" w:rsidP="00A724BD">
      <w:pPr>
        <w:pStyle w:val="a6"/>
        <w:shd w:val="clear" w:color="auto" w:fill="FFFFFF"/>
        <w:spacing w:before="0" w:beforeAutospacing="0" w:after="0" w:afterAutospacing="0"/>
        <w:jc w:val="both"/>
        <w:textAlignment w:val="baseline"/>
        <w:rPr>
          <w:rFonts w:eastAsia="Calibri"/>
          <w:sz w:val="28"/>
          <w:szCs w:val="22"/>
          <w:lang w:eastAsia="en-US"/>
        </w:rPr>
      </w:pPr>
    </w:p>
    <w:p w:rsidR="000013DD" w:rsidRPr="000013DD" w:rsidRDefault="000013DD" w:rsidP="0006334F">
      <w:pPr>
        <w:pStyle w:val="a3"/>
        <w:widowControl w:val="0"/>
        <w:numPr>
          <w:ilvl w:val="1"/>
          <w:numId w:val="1"/>
        </w:numPr>
        <w:autoSpaceDE w:val="0"/>
        <w:autoSpaceDN w:val="0"/>
        <w:spacing w:after="0" w:line="240" w:lineRule="auto"/>
        <w:jc w:val="center"/>
        <w:outlineLvl w:val="3"/>
        <w:rPr>
          <w:rFonts w:ascii="Times New Roman" w:eastAsia="Times New Roman" w:hAnsi="Times New Roman" w:cs="Times New Roman"/>
          <w:sz w:val="28"/>
          <w:szCs w:val="20"/>
          <w:lang w:eastAsia="ru-RU"/>
        </w:rPr>
      </w:pPr>
      <w:r w:rsidRPr="000013DD">
        <w:rPr>
          <w:rFonts w:ascii="Times New Roman" w:eastAsia="Times New Roman" w:hAnsi="Times New Roman" w:cs="Times New Roman"/>
          <w:sz w:val="28"/>
          <w:szCs w:val="20"/>
          <w:lang w:eastAsia="ru-RU"/>
        </w:rPr>
        <w:t>Сфера культуры.</w:t>
      </w:r>
    </w:p>
    <w:p w:rsidR="000013DD" w:rsidRDefault="000013DD" w:rsidP="000013DD">
      <w:pPr>
        <w:widowControl w:val="0"/>
        <w:autoSpaceDE w:val="0"/>
        <w:autoSpaceDN w:val="0"/>
        <w:spacing w:after="0" w:line="240" w:lineRule="auto"/>
        <w:jc w:val="center"/>
        <w:outlineLvl w:val="3"/>
        <w:rPr>
          <w:rFonts w:ascii="Times New Roman" w:eastAsia="Times New Roman" w:hAnsi="Times New Roman" w:cs="Times New Roman"/>
          <w:sz w:val="28"/>
          <w:szCs w:val="20"/>
          <w:lang w:eastAsia="ru-RU"/>
        </w:rPr>
      </w:pPr>
    </w:p>
    <w:p w:rsidR="000013DD" w:rsidRDefault="000013DD"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0013DD">
        <w:rPr>
          <w:rFonts w:ascii="Times New Roman" w:eastAsia="Times New Roman" w:hAnsi="Times New Roman" w:cs="Times New Roman"/>
          <w:sz w:val="28"/>
          <w:szCs w:val="20"/>
          <w:lang w:eastAsia="ru-RU"/>
        </w:rPr>
        <w:t>В современном мире культура является важнейшим фактором, который обеспечивает духовное развитие общества и активно влияет на экономический рост, социальную стабильность, национальную безопасность и развитие институтов гражданского общества.</w:t>
      </w:r>
    </w:p>
    <w:p w:rsidR="0045714E" w:rsidRPr="0045714E" w:rsidRDefault="0045714E" w:rsidP="000013DD">
      <w:pPr>
        <w:widowControl w:val="0"/>
        <w:autoSpaceDE w:val="0"/>
        <w:autoSpaceDN w:val="0"/>
        <w:spacing w:after="0" w:line="240" w:lineRule="auto"/>
        <w:ind w:firstLine="540"/>
        <w:jc w:val="both"/>
        <w:rPr>
          <w:rFonts w:ascii="Times New Roman" w:hAnsi="Times New Roman" w:cs="Times New Roman"/>
          <w:sz w:val="28"/>
          <w:szCs w:val="28"/>
          <w:shd w:val="clear" w:color="auto" w:fill="FFFFFF"/>
        </w:rPr>
      </w:pPr>
      <w:r w:rsidRPr="0045714E">
        <w:rPr>
          <w:rFonts w:ascii="Times New Roman" w:hAnsi="Times New Roman" w:cs="Times New Roman"/>
          <w:sz w:val="28"/>
          <w:szCs w:val="28"/>
          <w:shd w:val="clear" w:color="auto" w:fill="FFFFFF"/>
        </w:rPr>
        <w:t xml:space="preserve">Предоставление услуг населению в области культуры в </w:t>
      </w:r>
      <w:r>
        <w:rPr>
          <w:rFonts w:ascii="Times New Roman" w:hAnsi="Times New Roman" w:cs="Times New Roman"/>
          <w:sz w:val="28"/>
          <w:szCs w:val="28"/>
          <w:shd w:val="clear" w:color="auto" w:fill="FFFFFF"/>
        </w:rPr>
        <w:t xml:space="preserve">Печерском сельском </w:t>
      </w:r>
      <w:r w:rsidRPr="0045714E">
        <w:rPr>
          <w:rFonts w:ascii="Times New Roman" w:hAnsi="Times New Roman" w:cs="Times New Roman"/>
          <w:sz w:val="28"/>
          <w:szCs w:val="28"/>
          <w:shd w:val="clear" w:color="auto" w:fill="FFFFFF"/>
        </w:rPr>
        <w:t>поселении осуществляют</w:t>
      </w:r>
      <w:r>
        <w:rPr>
          <w:rFonts w:ascii="Times New Roman" w:hAnsi="Times New Roman" w:cs="Times New Roman"/>
          <w:sz w:val="28"/>
          <w:szCs w:val="28"/>
          <w:shd w:val="clear" w:color="auto" w:fill="FFFFFF"/>
        </w:rPr>
        <w:t>:</w:t>
      </w:r>
    </w:p>
    <w:p w:rsidR="000013DD" w:rsidRDefault="0045714E"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муниципальное бюджетное учреждение культуры «Печерский культурно-спортивный центр»;</w:t>
      </w:r>
    </w:p>
    <w:p w:rsidR="0045714E" w:rsidRDefault="0045714E"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462D14">
        <w:rPr>
          <w:rFonts w:ascii="Times New Roman" w:eastAsia="Times New Roman" w:hAnsi="Times New Roman" w:cs="Times New Roman"/>
          <w:sz w:val="28"/>
          <w:szCs w:val="20"/>
          <w:lang w:eastAsia="ru-RU"/>
        </w:rPr>
        <w:t>МБУК «Смоленская МЦБС» МО «Смоленский район» Смоленской области Печерская сельская библиотека филиал 23;</w:t>
      </w:r>
    </w:p>
    <w:p w:rsidR="00462D14" w:rsidRPr="000013DD" w:rsidRDefault="00462D14" w:rsidP="000013DD">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МБОУ ДОД «Печерская ДШИ» Смоленского района Смоленской области;</w:t>
      </w:r>
    </w:p>
    <w:p w:rsidR="00731DAA" w:rsidRDefault="00C51025" w:rsidP="00C51025">
      <w:pPr>
        <w:widowControl w:val="0"/>
        <w:autoSpaceDE w:val="0"/>
        <w:autoSpaceDN w:val="0"/>
        <w:spacing w:after="0" w:line="240" w:lineRule="auto"/>
        <w:ind w:left="75"/>
        <w:jc w:val="both"/>
        <w:outlineLvl w:val="3"/>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E949AA">
        <w:rPr>
          <w:rFonts w:ascii="Times New Roman" w:eastAsia="Times New Roman" w:hAnsi="Times New Roman" w:cs="Times New Roman"/>
          <w:sz w:val="28"/>
          <w:szCs w:val="20"/>
          <w:lang w:eastAsia="ru-RU"/>
        </w:rPr>
        <w:t xml:space="preserve">Помещение клуба рассчитано на 86 мест. В нем </w:t>
      </w:r>
      <w:r w:rsidR="0045714E">
        <w:rPr>
          <w:rFonts w:ascii="Times New Roman" w:eastAsia="Times New Roman" w:hAnsi="Times New Roman" w:cs="Times New Roman"/>
          <w:sz w:val="28"/>
          <w:szCs w:val="20"/>
          <w:lang w:eastAsia="ru-RU"/>
        </w:rPr>
        <w:t xml:space="preserve"> работают кружки для взрослых и детей различных направлений</w:t>
      </w:r>
      <w:r w:rsidR="00731DA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731DAA">
        <w:rPr>
          <w:rFonts w:ascii="Times New Roman" w:eastAsia="Times New Roman" w:hAnsi="Times New Roman" w:cs="Times New Roman"/>
          <w:sz w:val="28"/>
          <w:szCs w:val="20"/>
          <w:lang w:eastAsia="ru-RU"/>
        </w:rPr>
        <w:t>Печерский любительский хор; Студия эстрадной песни для взрослых «</w:t>
      </w:r>
      <w:proofErr w:type="spellStart"/>
      <w:r w:rsidR="00731DAA">
        <w:rPr>
          <w:rFonts w:ascii="Times New Roman" w:eastAsia="Times New Roman" w:hAnsi="Times New Roman" w:cs="Times New Roman"/>
          <w:sz w:val="28"/>
          <w:szCs w:val="20"/>
          <w:lang w:eastAsia="ru-RU"/>
        </w:rPr>
        <w:t>Мегас</w:t>
      </w:r>
      <w:proofErr w:type="spellEnd"/>
      <w:r w:rsidR="00731DAA">
        <w:rPr>
          <w:rFonts w:ascii="Times New Roman" w:eastAsia="Times New Roman" w:hAnsi="Times New Roman" w:cs="Times New Roman"/>
          <w:sz w:val="28"/>
          <w:szCs w:val="20"/>
          <w:lang w:eastAsia="ru-RU"/>
        </w:rPr>
        <w:t xml:space="preserve">»; Театральная </w:t>
      </w:r>
      <w:proofErr w:type="spellStart"/>
      <w:r w:rsidR="00731DAA">
        <w:rPr>
          <w:rFonts w:ascii="Times New Roman" w:eastAsia="Times New Roman" w:hAnsi="Times New Roman" w:cs="Times New Roman"/>
          <w:sz w:val="28"/>
          <w:szCs w:val="20"/>
          <w:lang w:eastAsia="ru-RU"/>
        </w:rPr>
        <w:t>эстрадно</w:t>
      </w:r>
      <w:proofErr w:type="spellEnd"/>
      <w:r w:rsidR="00731DAA">
        <w:rPr>
          <w:rFonts w:ascii="Times New Roman" w:eastAsia="Times New Roman" w:hAnsi="Times New Roman" w:cs="Times New Roman"/>
          <w:sz w:val="28"/>
          <w:szCs w:val="20"/>
          <w:lang w:eastAsia="ru-RU"/>
        </w:rPr>
        <w:t xml:space="preserve">-драматическая студия «Лицедеи»; Детская вокальная студия; Кружок гитаристов; Литературное объединение «Печерские зори»; Клуб любителей авторской песни «Печерский </w:t>
      </w:r>
      <w:proofErr w:type="spellStart"/>
      <w:r w:rsidR="00731DAA">
        <w:rPr>
          <w:rFonts w:ascii="Times New Roman" w:eastAsia="Times New Roman" w:hAnsi="Times New Roman" w:cs="Times New Roman"/>
          <w:sz w:val="28"/>
          <w:szCs w:val="20"/>
          <w:lang w:eastAsia="ru-RU"/>
        </w:rPr>
        <w:t>арбат</w:t>
      </w:r>
      <w:proofErr w:type="spellEnd"/>
      <w:r w:rsidR="00731DAA">
        <w:rPr>
          <w:rFonts w:ascii="Times New Roman" w:eastAsia="Times New Roman" w:hAnsi="Times New Roman" w:cs="Times New Roman"/>
          <w:sz w:val="28"/>
          <w:szCs w:val="20"/>
          <w:lang w:eastAsia="ru-RU"/>
        </w:rPr>
        <w:t>» и др.</w:t>
      </w:r>
      <w:r>
        <w:rPr>
          <w:rFonts w:ascii="Times New Roman" w:eastAsia="Times New Roman" w:hAnsi="Times New Roman" w:cs="Times New Roman"/>
          <w:sz w:val="28"/>
          <w:szCs w:val="20"/>
          <w:lang w:eastAsia="ru-RU"/>
        </w:rPr>
        <w:t xml:space="preserve"> Дополнительное образование в сфере культуры также осуществляет «Планета знаний».</w:t>
      </w:r>
    </w:p>
    <w:p w:rsidR="00C51025" w:rsidRDefault="00C51025"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r w:rsidRPr="00C51025">
        <w:rPr>
          <w:rFonts w:ascii="Times New Roman" w:eastAsia="Calibri" w:hAnsi="Times New Roman" w:cs="Times New Roman"/>
          <w:sz w:val="28"/>
        </w:rPr>
        <w:t>Ведущее место в обеспечении многообр</w:t>
      </w:r>
      <w:r>
        <w:rPr>
          <w:rFonts w:ascii="Times New Roman" w:eastAsia="Calibri" w:hAnsi="Times New Roman" w:cs="Times New Roman"/>
          <w:sz w:val="28"/>
        </w:rPr>
        <w:t xml:space="preserve">азия культурной жизни поселения </w:t>
      </w:r>
      <w:r w:rsidRPr="00C51025">
        <w:rPr>
          <w:rFonts w:ascii="Times New Roman" w:eastAsia="Calibri" w:hAnsi="Times New Roman" w:cs="Times New Roman"/>
          <w:sz w:val="28"/>
        </w:rPr>
        <w:t xml:space="preserve"> занимают учреждения культурно-досугового типа. Основным показателем стабильности и востребованности услуг этих учреждений является работа клубных формирований, которые обеспечивают возможность самореализации и гармонизации личности, повышение образовательного уровня населения.</w:t>
      </w:r>
    </w:p>
    <w:p w:rsidR="00C51025" w:rsidRDefault="00E949AA"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r w:rsidR="00C51025" w:rsidRPr="00C51025">
        <w:rPr>
          <w:rFonts w:ascii="Times New Roman" w:eastAsia="Calibri" w:hAnsi="Times New Roman" w:cs="Times New Roman"/>
          <w:sz w:val="28"/>
        </w:rPr>
        <w:t>Задача сохранения и разв</w:t>
      </w:r>
      <w:r>
        <w:rPr>
          <w:rFonts w:ascii="Times New Roman" w:eastAsia="Calibri" w:hAnsi="Times New Roman" w:cs="Times New Roman"/>
          <w:sz w:val="28"/>
        </w:rPr>
        <w:t xml:space="preserve">ития культурных традиций в Печерском сельском поселении </w:t>
      </w:r>
      <w:r w:rsidR="00C51025" w:rsidRPr="00C51025">
        <w:rPr>
          <w:rFonts w:ascii="Times New Roman" w:eastAsia="Calibri" w:hAnsi="Times New Roman" w:cs="Times New Roman"/>
          <w:sz w:val="28"/>
        </w:rPr>
        <w:t xml:space="preserve"> решается муниципальными культурно-досуговыми учреждениями путем организации и проведения культурно-массовых мероприятий, сохранения и развития традиционных форм народного искусства, самодеятельного художественного творчества.</w:t>
      </w:r>
    </w:p>
    <w:p w:rsidR="00C51025" w:rsidRPr="001203EC" w:rsidRDefault="00D9348E" w:rsidP="001203E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Ежегодно проводятся </w:t>
      </w:r>
      <w:r w:rsidR="00C51025" w:rsidRPr="00C51025">
        <w:rPr>
          <w:rFonts w:ascii="Times New Roman" w:eastAsia="Times New Roman" w:hAnsi="Times New Roman" w:cs="Times New Roman"/>
          <w:sz w:val="28"/>
          <w:szCs w:val="20"/>
          <w:lang w:eastAsia="ru-RU"/>
        </w:rPr>
        <w:t xml:space="preserve"> культурно-массовые мероприятия, посвященные Международному женскому дню, </w:t>
      </w:r>
      <w:r>
        <w:rPr>
          <w:rFonts w:ascii="Times New Roman" w:eastAsia="Times New Roman" w:hAnsi="Times New Roman" w:cs="Times New Roman"/>
          <w:sz w:val="28"/>
          <w:szCs w:val="20"/>
          <w:lang w:eastAsia="ru-RU"/>
        </w:rPr>
        <w:t xml:space="preserve">Дню Победы, </w:t>
      </w:r>
      <w:r w:rsidR="00C51025" w:rsidRPr="00C51025">
        <w:rPr>
          <w:rFonts w:ascii="Times New Roman" w:eastAsia="Times New Roman" w:hAnsi="Times New Roman" w:cs="Times New Roman"/>
          <w:sz w:val="28"/>
          <w:szCs w:val="20"/>
          <w:lang w:eastAsia="ru-RU"/>
        </w:rPr>
        <w:t xml:space="preserve">Дню защиты детей, Дню любви, семьи и верности, Дню пожилого человека, Дню матери, </w:t>
      </w:r>
      <w:r w:rsidR="001203EC">
        <w:rPr>
          <w:rFonts w:ascii="Times New Roman" w:eastAsia="Times New Roman" w:hAnsi="Times New Roman" w:cs="Times New Roman"/>
          <w:sz w:val="28"/>
          <w:szCs w:val="20"/>
          <w:lang w:eastAsia="ru-RU"/>
        </w:rPr>
        <w:t xml:space="preserve">Широкая Масленица </w:t>
      </w:r>
      <w:r w:rsidR="00C51025" w:rsidRPr="00C51025">
        <w:rPr>
          <w:rFonts w:ascii="Times New Roman" w:eastAsia="Times New Roman" w:hAnsi="Times New Roman" w:cs="Times New Roman"/>
          <w:sz w:val="28"/>
          <w:szCs w:val="20"/>
          <w:lang w:eastAsia="ru-RU"/>
        </w:rPr>
        <w:t>и другие мероприятия, направленные на популяризацию семейных ценностей.</w:t>
      </w:r>
      <w:r w:rsidR="001203EC">
        <w:rPr>
          <w:rFonts w:ascii="Times New Roman" w:eastAsia="Times New Roman" w:hAnsi="Times New Roman" w:cs="Times New Roman"/>
          <w:sz w:val="28"/>
          <w:szCs w:val="20"/>
          <w:lang w:eastAsia="ru-RU"/>
        </w:rPr>
        <w:t xml:space="preserve"> </w:t>
      </w:r>
      <w:r w:rsidR="00C51025" w:rsidRPr="00C51025">
        <w:rPr>
          <w:rFonts w:ascii="Times New Roman" w:eastAsia="Calibri" w:hAnsi="Times New Roman" w:cs="Times New Roman"/>
          <w:sz w:val="28"/>
        </w:rPr>
        <w:t>Учреждения культуры проводят большую работу по пропаганде здорового образа жизни.</w:t>
      </w:r>
    </w:p>
    <w:p w:rsidR="001203EC" w:rsidRDefault="001203EC"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r w:rsidR="00C51025" w:rsidRPr="00C51025">
        <w:rPr>
          <w:rFonts w:ascii="Times New Roman" w:eastAsia="Calibri" w:hAnsi="Times New Roman" w:cs="Times New Roman"/>
          <w:sz w:val="28"/>
        </w:rPr>
        <w:t xml:space="preserve">В развитии сферы культуры и отдыха должно доминировать направление </w:t>
      </w:r>
      <w:r w:rsidR="00C51025" w:rsidRPr="00C51025">
        <w:rPr>
          <w:rFonts w:ascii="Times New Roman" w:eastAsia="Calibri" w:hAnsi="Times New Roman" w:cs="Times New Roman"/>
          <w:sz w:val="28"/>
        </w:rPr>
        <w:lastRenderedPageBreak/>
        <w:t xml:space="preserve">повышения образовательно-культурного уровня населения. Для этого необходима реконструкция существующих музеев, библиотек и досуговых центров. Необходимо поддерживать систему детских музыкальных и художественных школ. В реконструкции также нуждаются дома культуры, являющиеся неотъемлемой частью культурной жизни города. </w:t>
      </w:r>
    </w:p>
    <w:p w:rsidR="00C51025" w:rsidRDefault="001203EC"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r w:rsidR="00C51025" w:rsidRPr="00C51025">
        <w:rPr>
          <w:rFonts w:ascii="Times New Roman" w:eastAsia="Calibri" w:hAnsi="Times New Roman" w:cs="Times New Roman"/>
          <w:sz w:val="28"/>
        </w:rPr>
        <w:t xml:space="preserve">Важным элементом формирования сети учреждений отдыха станет строительство торгово-развлекательных комплексов, предоставляющих универсальный набор услуг досуга для населения; </w:t>
      </w:r>
    </w:p>
    <w:p w:rsidR="0047641E" w:rsidRDefault="0047641E" w:rsidP="00C51025">
      <w:pPr>
        <w:widowControl w:val="0"/>
        <w:autoSpaceDE w:val="0"/>
        <w:autoSpaceDN w:val="0"/>
        <w:spacing w:after="0" w:line="240" w:lineRule="auto"/>
        <w:ind w:left="75"/>
        <w:jc w:val="both"/>
        <w:outlineLvl w:val="3"/>
        <w:rPr>
          <w:rFonts w:ascii="Times New Roman" w:eastAsia="Calibri" w:hAnsi="Times New Roman" w:cs="Times New Roman"/>
          <w:sz w:val="28"/>
        </w:rPr>
      </w:pPr>
    </w:p>
    <w:p w:rsidR="0047641E" w:rsidRDefault="0047641E" w:rsidP="00C51025">
      <w:pPr>
        <w:widowControl w:val="0"/>
        <w:autoSpaceDE w:val="0"/>
        <w:autoSpaceDN w:val="0"/>
        <w:spacing w:after="0" w:line="240" w:lineRule="auto"/>
        <w:ind w:left="75"/>
        <w:jc w:val="both"/>
        <w:outlineLvl w:val="3"/>
        <w:rPr>
          <w:rFonts w:ascii="Times New Roman" w:eastAsia="Calibri" w:hAnsi="Times New Roman" w:cs="Times New Roman"/>
          <w:sz w:val="28"/>
        </w:rPr>
      </w:pPr>
      <w:r>
        <w:rPr>
          <w:rFonts w:ascii="Times New Roman" w:eastAsia="Calibri" w:hAnsi="Times New Roman" w:cs="Times New Roman"/>
          <w:sz w:val="28"/>
        </w:rPr>
        <w:t xml:space="preserve">                         </w:t>
      </w:r>
    </w:p>
    <w:p w:rsidR="0047641E" w:rsidRPr="0047641E" w:rsidRDefault="0047641E" w:rsidP="0006334F">
      <w:pPr>
        <w:pStyle w:val="a3"/>
        <w:widowControl w:val="0"/>
        <w:numPr>
          <w:ilvl w:val="1"/>
          <w:numId w:val="1"/>
        </w:numPr>
        <w:autoSpaceDE w:val="0"/>
        <w:autoSpaceDN w:val="0"/>
        <w:spacing w:after="0" w:line="240" w:lineRule="auto"/>
        <w:jc w:val="center"/>
        <w:outlineLvl w:val="3"/>
        <w:rPr>
          <w:rFonts w:ascii="Times New Roman" w:eastAsia="Calibri" w:hAnsi="Times New Roman" w:cs="Times New Roman"/>
          <w:sz w:val="28"/>
        </w:rPr>
      </w:pPr>
      <w:r w:rsidRPr="0047641E">
        <w:rPr>
          <w:rFonts w:ascii="Times New Roman" w:eastAsia="Calibri" w:hAnsi="Times New Roman" w:cs="Times New Roman"/>
          <w:sz w:val="28"/>
        </w:rPr>
        <w:t>Сфера физической культуры и спорта</w:t>
      </w:r>
    </w:p>
    <w:p w:rsidR="0047641E" w:rsidRDefault="0047641E" w:rsidP="0047641E">
      <w:pPr>
        <w:widowControl w:val="0"/>
        <w:autoSpaceDE w:val="0"/>
        <w:autoSpaceDN w:val="0"/>
        <w:spacing w:after="0" w:line="240" w:lineRule="auto"/>
        <w:jc w:val="both"/>
        <w:outlineLvl w:val="3"/>
        <w:rPr>
          <w:rFonts w:ascii="Times New Roman" w:eastAsia="Times New Roman" w:hAnsi="Times New Roman" w:cs="Times New Roman"/>
          <w:sz w:val="28"/>
          <w:szCs w:val="20"/>
          <w:lang w:eastAsia="ru-RU"/>
        </w:rPr>
      </w:pPr>
    </w:p>
    <w:p w:rsidR="0047641E" w:rsidRDefault="0047641E"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47641E">
        <w:rPr>
          <w:rFonts w:ascii="Times New Roman" w:eastAsia="Times New Roman" w:hAnsi="Times New Roman" w:cs="Times New Roman"/>
          <w:sz w:val="28"/>
          <w:szCs w:val="20"/>
          <w:lang w:eastAsia="ru-RU"/>
        </w:rPr>
        <w:t xml:space="preserve">Создание условий для развития массового спорта и физической культуры - это привлечение населения </w:t>
      </w:r>
      <w:r w:rsidR="001203EC">
        <w:rPr>
          <w:rFonts w:ascii="Times New Roman" w:eastAsia="Times New Roman" w:hAnsi="Times New Roman" w:cs="Times New Roman"/>
          <w:sz w:val="28"/>
          <w:szCs w:val="20"/>
          <w:lang w:eastAsia="ru-RU"/>
        </w:rPr>
        <w:t xml:space="preserve">Печерского сельского поселения </w:t>
      </w:r>
      <w:r w:rsidRPr="0047641E">
        <w:rPr>
          <w:rFonts w:ascii="Times New Roman" w:eastAsia="Times New Roman" w:hAnsi="Times New Roman" w:cs="Times New Roman"/>
          <w:sz w:val="28"/>
          <w:szCs w:val="20"/>
          <w:lang w:eastAsia="ru-RU"/>
        </w:rPr>
        <w:t>к ведению здорового образа жизни, активного досуга через систематические занятия физической культурой и спортом.</w:t>
      </w:r>
    </w:p>
    <w:p w:rsidR="001203EC" w:rsidRPr="0045714E" w:rsidRDefault="001203EC" w:rsidP="001203EC">
      <w:pPr>
        <w:widowControl w:val="0"/>
        <w:autoSpaceDE w:val="0"/>
        <w:autoSpaceDN w:val="0"/>
        <w:spacing w:after="0" w:line="240" w:lineRule="auto"/>
        <w:ind w:firstLine="540"/>
        <w:jc w:val="both"/>
        <w:rPr>
          <w:rFonts w:ascii="Times New Roman" w:hAnsi="Times New Roman" w:cs="Times New Roman"/>
          <w:sz w:val="28"/>
          <w:szCs w:val="28"/>
          <w:shd w:val="clear" w:color="auto" w:fill="FFFFFF"/>
        </w:rPr>
      </w:pPr>
      <w:r w:rsidRPr="0045714E">
        <w:rPr>
          <w:rFonts w:ascii="Times New Roman" w:hAnsi="Times New Roman" w:cs="Times New Roman"/>
          <w:sz w:val="28"/>
          <w:szCs w:val="28"/>
          <w:shd w:val="clear" w:color="auto" w:fill="FFFFFF"/>
        </w:rPr>
        <w:t xml:space="preserve">Предоставление услуг населению в области культуры в </w:t>
      </w:r>
      <w:r>
        <w:rPr>
          <w:rFonts w:ascii="Times New Roman" w:hAnsi="Times New Roman" w:cs="Times New Roman"/>
          <w:sz w:val="28"/>
          <w:szCs w:val="28"/>
          <w:shd w:val="clear" w:color="auto" w:fill="FFFFFF"/>
        </w:rPr>
        <w:t xml:space="preserve">Печерском сельском </w:t>
      </w:r>
      <w:r w:rsidRPr="0045714E">
        <w:rPr>
          <w:rFonts w:ascii="Times New Roman" w:hAnsi="Times New Roman" w:cs="Times New Roman"/>
          <w:sz w:val="28"/>
          <w:szCs w:val="28"/>
          <w:shd w:val="clear" w:color="auto" w:fill="FFFFFF"/>
        </w:rPr>
        <w:t>поселении осуществляют</w:t>
      </w:r>
      <w:r>
        <w:rPr>
          <w:rFonts w:ascii="Times New Roman" w:hAnsi="Times New Roman" w:cs="Times New Roman"/>
          <w:sz w:val="28"/>
          <w:szCs w:val="28"/>
          <w:shd w:val="clear" w:color="auto" w:fill="FFFFFF"/>
        </w:rPr>
        <w:t>:</w:t>
      </w:r>
    </w:p>
    <w:p w:rsidR="001203EC" w:rsidRDefault="001203EC"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125AD6">
        <w:rPr>
          <w:rFonts w:ascii="Times New Roman" w:eastAsia="Times New Roman" w:hAnsi="Times New Roman" w:cs="Times New Roman"/>
          <w:sz w:val="28"/>
          <w:szCs w:val="20"/>
          <w:lang w:eastAsia="ru-RU"/>
        </w:rPr>
        <w:t>МБУ «</w:t>
      </w:r>
      <w:r>
        <w:rPr>
          <w:rFonts w:ascii="Times New Roman" w:eastAsia="Times New Roman" w:hAnsi="Times New Roman" w:cs="Times New Roman"/>
          <w:sz w:val="28"/>
          <w:szCs w:val="20"/>
          <w:lang w:eastAsia="ru-RU"/>
        </w:rPr>
        <w:t>Физкультурно-оздоровительный комплекс</w:t>
      </w:r>
      <w:r w:rsidR="00125AD6">
        <w:rPr>
          <w:rFonts w:ascii="Times New Roman" w:eastAsia="Times New Roman" w:hAnsi="Times New Roman" w:cs="Times New Roman"/>
          <w:sz w:val="28"/>
          <w:szCs w:val="20"/>
          <w:lang w:eastAsia="ru-RU"/>
        </w:rPr>
        <w:t>» Смоленского района Смоленской области;</w:t>
      </w:r>
    </w:p>
    <w:p w:rsidR="00125AD6" w:rsidRDefault="00125AD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спортивный клуб «Атлетик»;</w:t>
      </w:r>
    </w:p>
    <w:p w:rsidR="00125AD6" w:rsidRDefault="00125AD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МКУ «Спортивный клуб «Печерск» МО «Смоленский район» Смоленской области;</w:t>
      </w:r>
    </w:p>
    <w:p w:rsidR="00125AD6" w:rsidRDefault="00125AD6"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В МБОУ Печерская СШ для занятий спортом  имеется </w:t>
      </w:r>
      <w:r w:rsidR="00393619">
        <w:rPr>
          <w:rFonts w:ascii="Times New Roman" w:eastAsia="Times New Roman" w:hAnsi="Times New Roman" w:cs="Times New Roman"/>
          <w:sz w:val="28"/>
          <w:szCs w:val="20"/>
          <w:lang w:eastAsia="ru-RU"/>
        </w:rPr>
        <w:t xml:space="preserve">два спортивных зала, </w:t>
      </w:r>
      <w:r>
        <w:rPr>
          <w:rFonts w:ascii="Times New Roman" w:eastAsia="Times New Roman" w:hAnsi="Times New Roman" w:cs="Times New Roman"/>
          <w:sz w:val="28"/>
          <w:szCs w:val="20"/>
          <w:lang w:eastAsia="ru-RU"/>
        </w:rPr>
        <w:t>школьный стадион и хоккейная коробка.</w:t>
      </w:r>
    </w:p>
    <w:p w:rsidR="00125AD6" w:rsidRDefault="00E6367B" w:rsidP="0047641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К примеру, в физкультурно-оздоровительном комплексе работают </w:t>
      </w:r>
      <w:r w:rsidR="00125AD6">
        <w:rPr>
          <w:rFonts w:ascii="Times New Roman" w:eastAsia="Times New Roman" w:hAnsi="Times New Roman" w:cs="Times New Roman"/>
          <w:sz w:val="28"/>
          <w:szCs w:val="20"/>
          <w:lang w:eastAsia="ru-RU"/>
        </w:rPr>
        <w:t>спортивные секции по вольной борьбе; волейболу; футболу; ОТП; баскетболу; тренажерный зал</w:t>
      </w:r>
      <w:r w:rsidR="00136FE6">
        <w:rPr>
          <w:rFonts w:ascii="Times New Roman" w:eastAsia="Times New Roman" w:hAnsi="Times New Roman" w:cs="Times New Roman"/>
          <w:sz w:val="28"/>
          <w:szCs w:val="20"/>
          <w:lang w:eastAsia="ru-RU"/>
        </w:rPr>
        <w:t>;  в 2017г в нем занимается 372 человека.</w:t>
      </w:r>
    </w:p>
    <w:p w:rsidR="002841C3" w:rsidRPr="002841C3" w:rsidRDefault="002841C3" w:rsidP="002841C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841C3">
        <w:rPr>
          <w:rFonts w:ascii="Times New Roman" w:eastAsia="Times New Roman" w:hAnsi="Times New Roman" w:cs="Times New Roman"/>
          <w:sz w:val="28"/>
          <w:szCs w:val="20"/>
          <w:lang w:eastAsia="ru-RU"/>
        </w:rPr>
        <w:t>В целях привлечения населения к регулярным занятиям физической культурой и спортом, возможности проведения учебно-тренировочного процесса на высоком профессиональном уровне, а также проведения спортивных мероприятий необходимо расширение сети физкультурно-оздоровительных комплексов, спортивных залов, площадок по месту жительства,</w:t>
      </w:r>
      <w:r w:rsidR="008434EF">
        <w:rPr>
          <w:rFonts w:ascii="Times New Roman" w:eastAsia="Times New Roman" w:hAnsi="Times New Roman" w:cs="Times New Roman"/>
          <w:sz w:val="28"/>
          <w:szCs w:val="20"/>
          <w:lang w:eastAsia="ru-RU"/>
        </w:rPr>
        <w:t xml:space="preserve"> других спортивных сооружений; предлагается создать спортивный объект «Бассейн».</w:t>
      </w:r>
    </w:p>
    <w:p w:rsidR="002841C3" w:rsidRDefault="002841C3" w:rsidP="002841C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2841C3">
        <w:rPr>
          <w:rFonts w:ascii="Times New Roman" w:eastAsia="Times New Roman" w:hAnsi="Times New Roman" w:cs="Times New Roman"/>
          <w:sz w:val="28"/>
          <w:szCs w:val="20"/>
          <w:lang w:eastAsia="ru-RU"/>
        </w:rPr>
        <w:t>Популяризацию здорового образа жизни следует реализовать через поддержание существующей сети объектов физкультуры и спорта, а также строительство новых.</w:t>
      </w:r>
    </w:p>
    <w:p w:rsidR="002841C3" w:rsidRDefault="002841C3" w:rsidP="002841C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2841C3" w:rsidRPr="008D7C81" w:rsidRDefault="008D7C81" w:rsidP="0006334F">
      <w:pPr>
        <w:pStyle w:val="a3"/>
        <w:widowControl w:val="0"/>
        <w:numPr>
          <w:ilvl w:val="1"/>
          <w:numId w:val="1"/>
        </w:numPr>
        <w:autoSpaceDE w:val="0"/>
        <w:autoSpaceDN w:val="0"/>
        <w:spacing w:after="0" w:line="240" w:lineRule="auto"/>
        <w:jc w:val="center"/>
        <w:rPr>
          <w:rFonts w:ascii="Times New Roman" w:eastAsia="Calibri" w:hAnsi="Times New Roman" w:cs="Times New Roman"/>
          <w:sz w:val="28"/>
        </w:rPr>
      </w:pPr>
      <w:r w:rsidRPr="008D7C81">
        <w:rPr>
          <w:rFonts w:ascii="Times New Roman" w:eastAsia="Calibri" w:hAnsi="Times New Roman" w:cs="Times New Roman"/>
          <w:sz w:val="28"/>
        </w:rPr>
        <w:t>Сфера здравоохранения</w:t>
      </w:r>
    </w:p>
    <w:p w:rsidR="008D7C81" w:rsidRPr="008D7C81" w:rsidRDefault="008D7C81" w:rsidP="008D7C81">
      <w:pPr>
        <w:widowControl w:val="0"/>
        <w:autoSpaceDE w:val="0"/>
        <w:autoSpaceDN w:val="0"/>
        <w:spacing w:after="0" w:line="240" w:lineRule="auto"/>
        <w:rPr>
          <w:rFonts w:ascii="Times New Roman" w:eastAsia="Times New Roman" w:hAnsi="Times New Roman" w:cs="Times New Roman"/>
          <w:sz w:val="28"/>
          <w:szCs w:val="20"/>
          <w:lang w:eastAsia="ru-RU"/>
        </w:rPr>
      </w:pPr>
    </w:p>
    <w:p w:rsidR="002841C3" w:rsidRDefault="008D7C81" w:rsidP="0047641E">
      <w:pPr>
        <w:widowControl w:val="0"/>
        <w:autoSpaceDE w:val="0"/>
        <w:autoSpaceDN w:val="0"/>
        <w:spacing w:after="0" w:line="240" w:lineRule="auto"/>
        <w:ind w:firstLine="540"/>
        <w:jc w:val="both"/>
        <w:rPr>
          <w:rFonts w:ascii="Times New Roman" w:eastAsia="Calibri" w:hAnsi="Times New Roman" w:cs="Times New Roman"/>
          <w:sz w:val="28"/>
        </w:rPr>
      </w:pPr>
      <w:r w:rsidRPr="008D7C81">
        <w:rPr>
          <w:rFonts w:ascii="Times New Roman" w:eastAsia="Calibri" w:hAnsi="Times New Roman" w:cs="Times New Roman"/>
          <w:sz w:val="28"/>
        </w:rPr>
        <w:t>Структура сист</w:t>
      </w:r>
      <w:r>
        <w:rPr>
          <w:rFonts w:ascii="Times New Roman" w:eastAsia="Calibri" w:hAnsi="Times New Roman" w:cs="Times New Roman"/>
          <w:sz w:val="28"/>
        </w:rPr>
        <w:t xml:space="preserve">емы здравоохранения Печерского сельского поселения </w:t>
      </w:r>
      <w:r w:rsidRPr="008D7C81">
        <w:rPr>
          <w:rFonts w:ascii="Times New Roman" w:eastAsia="Calibri" w:hAnsi="Times New Roman" w:cs="Times New Roman"/>
          <w:sz w:val="28"/>
        </w:rPr>
        <w:t xml:space="preserve"> представлена</w:t>
      </w:r>
      <w:r>
        <w:rPr>
          <w:rFonts w:ascii="Times New Roman" w:eastAsia="Calibri" w:hAnsi="Times New Roman" w:cs="Times New Roman"/>
          <w:sz w:val="28"/>
        </w:rPr>
        <w:t xml:space="preserve"> Печерской Врачебной амбулаторией</w:t>
      </w:r>
      <w:r w:rsidR="00380EBB">
        <w:rPr>
          <w:rFonts w:ascii="Times New Roman" w:eastAsia="Calibri" w:hAnsi="Times New Roman" w:cs="Times New Roman"/>
          <w:sz w:val="28"/>
        </w:rPr>
        <w:t>,  которая</w:t>
      </w:r>
      <w:r w:rsidR="00136FE6">
        <w:rPr>
          <w:rFonts w:ascii="Times New Roman" w:eastAsia="Calibri" w:hAnsi="Times New Roman" w:cs="Times New Roman"/>
          <w:sz w:val="28"/>
        </w:rPr>
        <w:t xml:space="preserve"> </w:t>
      </w:r>
      <w:r w:rsidR="00380EBB">
        <w:rPr>
          <w:rFonts w:ascii="Times New Roman" w:eastAsia="Calibri" w:hAnsi="Times New Roman" w:cs="Times New Roman"/>
          <w:sz w:val="28"/>
        </w:rPr>
        <w:t xml:space="preserve"> в настоящее время расположена на первом этаже жилого дома. В амбулатории </w:t>
      </w:r>
      <w:r w:rsidR="00136FE6">
        <w:rPr>
          <w:rFonts w:ascii="Times New Roman" w:eastAsia="Calibri" w:hAnsi="Times New Roman" w:cs="Times New Roman"/>
          <w:sz w:val="28"/>
        </w:rPr>
        <w:t>осуществляют прием врачи общей практики (семейные врачи) в количестве 4 человек, 3 врача стоматолога, врач педиатр, врач гинеколог, врач по медицинской профилактике.</w:t>
      </w:r>
    </w:p>
    <w:p w:rsidR="007811B5" w:rsidRDefault="00136FE6" w:rsidP="0047641E">
      <w:pPr>
        <w:widowControl w:val="0"/>
        <w:autoSpaceDE w:val="0"/>
        <w:autoSpaceDN w:val="0"/>
        <w:spacing w:after="0" w:line="240" w:lineRule="auto"/>
        <w:ind w:firstLine="540"/>
        <w:jc w:val="both"/>
        <w:rPr>
          <w:rFonts w:ascii="Times New Roman" w:eastAsia="Calibri" w:hAnsi="Times New Roman" w:cs="Times New Roman"/>
          <w:sz w:val="28"/>
        </w:rPr>
        <w:sectPr w:rsidR="007811B5" w:rsidSect="007811B5">
          <w:pgSz w:w="11906" w:h="16838"/>
          <w:pgMar w:top="426" w:right="850" w:bottom="709" w:left="1701" w:header="708" w:footer="708" w:gutter="0"/>
          <w:cols w:space="708"/>
          <w:docGrid w:linePitch="360"/>
        </w:sectPr>
      </w:pPr>
      <w:r>
        <w:rPr>
          <w:rFonts w:ascii="Times New Roman" w:eastAsia="Calibri" w:hAnsi="Times New Roman" w:cs="Times New Roman"/>
          <w:sz w:val="28"/>
        </w:rPr>
        <w:t xml:space="preserve">Ежедневно осуществляется забор общеклинических анализов, </w:t>
      </w:r>
      <w:r w:rsidR="00675E0E">
        <w:rPr>
          <w:rFonts w:ascii="Times New Roman" w:eastAsia="Calibri" w:hAnsi="Times New Roman" w:cs="Times New Roman"/>
          <w:sz w:val="28"/>
        </w:rPr>
        <w:t xml:space="preserve">2 раза </w:t>
      </w:r>
      <w:proofErr w:type="gramStart"/>
      <w:r w:rsidR="00675E0E">
        <w:rPr>
          <w:rFonts w:ascii="Times New Roman" w:eastAsia="Calibri" w:hAnsi="Times New Roman" w:cs="Times New Roman"/>
          <w:sz w:val="28"/>
        </w:rPr>
        <w:t>в</w:t>
      </w:r>
      <w:proofErr w:type="gramEnd"/>
      <w:r w:rsidR="00675E0E">
        <w:rPr>
          <w:rFonts w:ascii="Times New Roman" w:eastAsia="Calibri" w:hAnsi="Times New Roman" w:cs="Times New Roman"/>
          <w:sz w:val="28"/>
        </w:rPr>
        <w:t xml:space="preserve"> </w:t>
      </w:r>
    </w:p>
    <w:p w:rsidR="00136FE6" w:rsidRDefault="00675E0E" w:rsidP="0047641E">
      <w:pPr>
        <w:widowControl w:val="0"/>
        <w:autoSpaceDE w:val="0"/>
        <w:autoSpaceDN w:val="0"/>
        <w:spacing w:after="0" w:line="240" w:lineRule="auto"/>
        <w:ind w:firstLine="540"/>
        <w:jc w:val="both"/>
        <w:rPr>
          <w:rFonts w:ascii="Times New Roman" w:eastAsia="Calibri" w:hAnsi="Times New Roman" w:cs="Times New Roman"/>
          <w:sz w:val="28"/>
        </w:rPr>
      </w:pPr>
      <w:r>
        <w:rPr>
          <w:rFonts w:ascii="Times New Roman" w:eastAsia="Calibri" w:hAnsi="Times New Roman" w:cs="Times New Roman"/>
          <w:sz w:val="28"/>
        </w:rPr>
        <w:lastRenderedPageBreak/>
        <w:t xml:space="preserve">неделю </w:t>
      </w:r>
      <w:r w:rsidR="00E6367B">
        <w:rPr>
          <w:rFonts w:ascii="Times New Roman" w:eastAsia="Calibri" w:hAnsi="Times New Roman" w:cs="Times New Roman"/>
          <w:sz w:val="28"/>
        </w:rPr>
        <w:t>осуществляется забор биохимического анализа крови, анализы на ВИЧ и гепатиты</w:t>
      </w:r>
      <w:proofErr w:type="gramStart"/>
      <w:r w:rsidR="00E6367B">
        <w:rPr>
          <w:rFonts w:ascii="Times New Roman" w:eastAsia="Calibri" w:hAnsi="Times New Roman" w:cs="Times New Roman"/>
          <w:sz w:val="28"/>
        </w:rPr>
        <w:t xml:space="preserve"> В</w:t>
      </w:r>
      <w:proofErr w:type="gramEnd"/>
      <w:r w:rsidR="00E6367B">
        <w:rPr>
          <w:rFonts w:ascii="Times New Roman" w:eastAsia="Calibri" w:hAnsi="Times New Roman" w:cs="Times New Roman"/>
          <w:sz w:val="28"/>
        </w:rPr>
        <w:t xml:space="preserve"> и С. Проводится вакцинопрофилактика. Имеется кабинет физиотерапии.</w:t>
      </w:r>
    </w:p>
    <w:p w:rsidR="00C75586" w:rsidRPr="0047641E" w:rsidRDefault="00C75586" w:rsidP="00FB1E7E">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Calibri" w:hAnsi="Times New Roman" w:cs="Times New Roman"/>
          <w:sz w:val="28"/>
        </w:rPr>
        <w:t xml:space="preserve">В связи с ростом численности населения в Печерском сельском поселении, </w:t>
      </w:r>
      <w:r w:rsidR="00FB1E7E">
        <w:rPr>
          <w:rFonts w:ascii="Times New Roman" w:eastAsia="Calibri" w:hAnsi="Times New Roman" w:cs="Times New Roman"/>
          <w:sz w:val="28"/>
        </w:rPr>
        <w:t>необходимость во врачебной амбулатории возрастает.</w:t>
      </w:r>
      <w:r>
        <w:rPr>
          <w:rFonts w:ascii="Times New Roman" w:eastAsia="Calibri" w:hAnsi="Times New Roman" w:cs="Times New Roman"/>
          <w:sz w:val="28"/>
        </w:rPr>
        <w:t xml:space="preserve">  </w:t>
      </w:r>
    </w:p>
    <w:p w:rsidR="00FB1E7E" w:rsidRDefault="00C75586" w:rsidP="00C75586">
      <w:pPr>
        <w:widowControl w:val="0"/>
        <w:autoSpaceDE w:val="0"/>
        <w:autoSpaceDN w:val="0"/>
        <w:spacing w:after="0" w:line="240" w:lineRule="auto"/>
        <w:ind w:firstLine="540"/>
        <w:jc w:val="both"/>
        <w:rPr>
          <w:rFonts w:ascii="Times New Roman" w:eastAsia="Calibri" w:hAnsi="Times New Roman" w:cs="Times New Roman"/>
          <w:sz w:val="28"/>
        </w:rPr>
      </w:pPr>
      <w:r>
        <w:rPr>
          <w:rFonts w:ascii="Times New Roman" w:eastAsia="Calibri" w:hAnsi="Times New Roman" w:cs="Times New Roman"/>
          <w:sz w:val="28"/>
        </w:rPr>
        <w:t>Врачебная амбулатория нуждается в привлечении высококвалифицированного персо</w:t>
      </w:r>
      <w:r w:rsidR="00E26629">
        <w:rPr>
          <w:rFonts w:ascii="Times New Roman" w:eastAsia="Calibri" w:hAnsi="Times New Roman" w:cs="Times New Roman"/>
          <w:sz w:val="28"/>
        </w:rPr>
        <w:t>нала (в связи с отсутствием узких специалистов требуется постоянное перенаправление больных в другие лечебные учреждения);</w:t>
      </w:r>
      <w:r>
        <w:rPr>
          <w:rFonts w:ascii="Times New Roman" w:eastAsia="Calibri" w:hAnsi="Times New Roman" w:cs="Times New Roman"/>
          <w:sz w:val="28"/>
        </w:rPr>
        <w:t xml:space="preserve"> в компьютеризации рабочих мест, оснащении современной аппаратурой, а также в проведении капитального ремонта.</w:t>
      </w:r>
    </w:p>
    <w:p w:rsidR="0047641E" w:rsidRDefault="00780901" w:rsidP="00780901">
      <w:pPr>
        <w:widowControl w:val="0"/>
        <w:autoSpaceDE w:val="0"/>
        <w:autoSpaceDN w:val="0"/>
        <w:spacing w:after="0" w:line="240" w:lineRule="auto"/>
        <w:jc w:val="both"/>
        <w:rPr>
          <w:rFonts w:ascii="Times New Roman" w:eastAsia="Times New Roman" w:hAnsi="Times New Roman" w:cs="Times New Roman"/>
          <w:sz w:val="28"/>
          <w:szCs w:val="20"/>
          <w:lang w:eastAsia="ru-RU"/>
        </w:rPr>
      </w:pPr>
      <w:r>
        <w:rPr>
          <w:rFonts w:ascii="Times New Roman" w:eastAsia="Calibri" w:hAnsi="Times New Roman" w:cs="Times New Roman"/>
          <w:sz w:val="28"/>
        </w:rPr>
        <w:t xml:space="preserve">     </w:t>
      </w:r>
      <w:r w:rsidR="00C75586">
        <w:rPr>
          <w:rFonts w:ascii="Times New Roman" w:eastAsia="Calibri" w:hAnsi="Times New Roman" w:cs="Times New Roman"/>
          <w:sz w:val="28"/>
        </w:rPr>
        <w:t>Выполнение данных мероприятий будет в значительной мере способствовать повышению оперативности и качества оказания медицинской помощи населению.</w:t>
      </w:r>
    </w:p>
    <w:p w:rsidR="000B089B" w:rsidRDefault="000B089B"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80901" w:rsidRDefault="00780901"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780901" w:rsidRPr="00780901" w:rsidRDefault="00780901" w:rsidP="0006334F">
      <w:pPr>
        <w:pStyle w:val="a3"/>
        <w:widowControl w:val="0"/>
        <w:numPr>
          <w:ilvl w:val="0"/>
          <w:numId w:val="1"/>
        </w:numPr>
        <w:autoSpaceDE w:val="0"/>
        <w:autoSpaceDN w:val="0"/>
        <w:spacing w:after="0" w:line="240" w:lineRule="auto"/>
        <w:jc w:val="center"/>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Оценка объемов и источников финансирования</w:t>
      </w:r>
    </w:p>
    <w:p w:rsidR="00780901" w:rsidRPr="00780901" w:rsidRDefault="00780901" w:rsidP="00780901">
      <w:pPr>
        <w:widowControl w:val="0"/>
        <w:autoSpaceDE w:val="0"/>
        <w:autoSpaceDN w:val="0"/>
        <w:spacing w:after="0" w:line="240" w:lineRule="auto"/>
        <w:jc w:val="center"/>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мероприятий Программы</w:t>
      </w:r>
    </w:p>
    <w:p w:rsidR="00780901" w:rsidRPr="00780901" w:rsidRDefault="00780901" w:rsidP="00780901">
      <w:pPr>
        <w:pStyle w:val="a3"/>
        <w:widowControl w:val="0"/>
        <w:autoSpaceDE w:val="0"/>
        <w:autoSpaceDN w:val="0"/>
        <w:spacing w:after="0" w:line="240" w:lineRule="auto"/>
        <w:ind w:left="450"/>
        <w:jc w:val="center"/>
        <w:rPr>
          <w:rFonts w:ascii="Times New Roman" w:eastAsia="Times New Roman" w:hAnsi="Times New Roman" w:cs="Times New Roman"/>
          <w:sz w:val="28"/>
          <w:szCs w:val="20"/>
          <w:lang w:eastAsia="ru-RU"/>
        </w:rPr>
      </w:pPr>
    </w:p>
    <w:p w:rsidR="00780901" w:rsidRPr="00780901" w:rsidRDefault="00780901" w:rsidP="00780901">
      <w:pPr>
        <w:pStyle w:val="a3"/>
        <w:widowControl w:val="0"/>
        <w:autoSpaceDE w:val="0"/>
        <w:autoSpaceDN w:val="0"/>
        <w:spacing w:after="0" w:line="240" w:lineRule="auto"/>
        <w:ind w:left="0" w:firstLine="450"/>
        <w:jc w:val="both"/>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Для реализации вышеперечисленных мероприятий требуются участие и взаимодействие органов исполнительной власти, участников строительного процесса, достаточное и стабильное финансирование всех уровней, для чего необходимы разработка и принятие ежегодных ведомственных, адресных и целевых инвестиционных программ</w:t>
      </w:r>
      <w:r>
        <w:rPr>
          <w:rFonts w:ascii="Times New Roman" w:eastAsia="Times New Roman" w:hAnsi="Times New Roman" w:cs="Times New Roman"/>
          <w:sz w:val="28"/>
          <w:szCs w:val="20"/>
          <w:lang w:eastAsia="ru-RU"/>
        </w:rPr>
        <w:t xml:space="preserve">, </w:t>
      </w:r>
      <w:r w:rsidRPr="00780901">
        <w:rPr>
          <w:rFonts w:ascii="Times New Roman" w:eastAsia="Times New Roman" w:hAnsi="Times New Roman" w:cs="Times New Roman"/>
          <w:sz w:val="28"/>
          <w:szCs w:val="20"/>
          <w:lang w:eastAsia="ru-RU"/>
        </w:rPr>
        <w:t xml:space="preserve"> с учетом </w:t>
      </w:r>
      <w:proofErr w:type="gramStart"/>
      <w:r w:rsidRPr="00780901">
        <w:rPr>
          <w:rFonts w:ascii="Times New Roman" w:eastAsia="Times New Roman" w:hAnsi="Times New Roman" w:cs="Times New Roman"/>
          <w:sz w:val="28"/>
          <w:szCs w:val="20"/>
          <w:lang w:eastAsia="ru-RU"/>
        </w:rPr>
        <w:t>мероприятий Программы комплексного развития социальной инфраструктуры</w:t>
      </w:r>
      <w:r>
        <w:rPr>
          <w:rFonts w:ascii="Times New Roman" w:eastAsia="Times New Roman" w:hAnsi="Times New Roman" w:cs="Times New Roman"/>
          <w:sz w:val="28"/>
          <w:szCs w:val="20"/>
          <w:lang w:eastAsia="ru-RU"/>
        </w:rPr>
        <w:t xml:space="preserve"> Печерского сельского поселения Смоленского района Смоленской области</w:t>
      </w:r>
      <w:proofErr w:type="gramEnd"/>
      <w:r w:rsidRPr="00780901">
        <w:rPr>
          <w:rFonts w:ascii="Times New Roman" w:eastAsia="Times New Roman" w:hAnsi="Times New Roman" w:cs="Times New Roman"/>
          <w:sz w:val="28"/>
          <w:szCs w:val="20"/>
          <w:lang w:eastAsia="ru-RU"/>
        </w:rPr>
        <w:t>.</w:t>
      </w:r>
    </w:p>
    <w:p w:rsidR="000B089B" w:rsidRPr="00780901" w:rsidRDefault="00780901" w:rsidP="00780901">
      <w:pPr>
        <w:pStyle w:val="a3"/>
        <w:widowControl w:val="0"/>
        <w:autoSpaceDE w:val="0"/>
        <w:autoSpaceDN w:val="0"/>
        <w:spacing w:after="0" w:line="240" w:lineRule="auto"/>
        <w:ind w:left="0" w:firstLine="450"/>
        <w:jc w:val="both"/>
        <w:rPr>
          <w:rFonts w:ascii="Times New Roman" w:eastAsia="Times New Roman" w:hAnsi="Times New Roman" w:cs="Times New Roman"/>
          <w:sz w:val="28"/>
          <w:szCs w:val="20"/>
          <w:lang w:eastAsia="ru-RU"/>
        </w:rPr>
      </w:pPr>
      <w:r w:rsidRPr="00780901">
        <w:rPr>
          <w:rFonts w:ascii="Times New Roman" w:eastAsia="Times New Roman" w:hAnsi="Times New Roman" w:cs="Times New Roman"/>
          <w:sz w:val="28"/>
          <w:szCs w:val="20"/>
          <w:lang w:eastAsia="ru-RU"/>
        </w:rPr>
        <w:t>Программа комплексного развития социальной инфраструктуры является концептуальным документом и не влечет возникновения расходных обязательств, конкретизация сумм расходов и возникновение расходных обязательств</w:t>
      </w:r>
      <w:r>
        <w:rPr>
          <w:rFonts w:ascii="Times New Roman" w:eastAsia="Times New Roman" w:hAnsi="Times New Roman" w:cs="Times New Roman"/>
          <w:sz w:val="28"/>
          <w:szCs w:val="20"/>
          <w:lang w:eastAsia="ru-RU"/>
        </w:rPr>
        <w:t>,</w:t>
      </w:r>
      <w:r w:rsidRPr="00780901">
        <w:rPr>
          <w:rFonts w:ascii="Times New Roman" w:eastAsia="Times New Roman" w:hAnsi="Times New Roman" w:cs="Times New Roman"/>
          <w:sz w:val="28"/>
          <w:szCs w:val="20"/>
          <w:lang w:eastAsia="ru-RU"/>
        </w:rPr>
        <w:t xml:space="preserve"> происходит с помощью таких инструментов, как муниципальные и государственные программы.</w:t>
      </w:r>
    </w:p>
    <w:p w:rsidR="003C2A3C" w:rsidRPr="003C2A3C" w:rsidRDefault="003C2A3C" w:rsidP="003C2A3C">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C2A3C">
        <w:rPr>
          <w:rFonts w:ascii="Times New Roman" w:eastAsia="Times New Roman" w:hAnsi="Times New Roman" w:cs="Times New Roman"/>
          <w:sz w:val="28"/>
          <w:szCs w:val="20"/>
          <w:lang w:eastAsia="ru-RU"/>
        </w:rPr>
        <w:t>Информация по объемам и источникам финансирования мероприятий по проектированию, строительству и реконструкции объектов социал</w:t>
      </w:r>
      <w:r>
        <w:rPr>
          <w:rFonts w:ascii="Times New Roman" w:eastAsia="Times New Roman" w:hAnsi="Times New Roman" w:cs="Times New Roman"/>
          <w:sz w:val="28"/>
          <w:szCs w:val="20"/>
          <w:lang w:eastAsia="ru-RU"/>
        </w:rPr>
        <w:t xml:space="preserve">ьной инфраструктуры Печерского сельского поселения </w:t>
      </w:r>
      <w:r w:rsidRPr="003C2A3C">
        <w:rPr>
          <w:rFonts w:ascii="Times New Roman" w:eastAsia="Times New Roman" w:hAnsi="Times New Roman" w:cs="Times New Roman"/>
          <w:sz w:val="28"/>
          <w:szCs w:val="20"/>
          <w:lang w:eastAsia="ru-RU"/>
        </w:rPr>
        <w:t xml:space="preserve"> представлена </w:t>
      </w:r>
      <w:r w:rsidR="009F1636">
        <w:rPr>
          <w:rFonts w:ascii="Times New Roman" w:eastAsia="Times New Roman" w:hAnsi="Times New Roman" w:cs="Times New Roman"/>
          <w:sz w:val="28"/>
          <w:szCs w:val="20"/>
          <w:lang w:eastAsia="ru-RU"/>
        </w:rPr>
        <w:t xml:space="preserve">в приложении </w:t>
      </w:r>
      <w:r>
        <w:rPr>
          <w:rFonts w:ascii="Times New Roman" w:eastAsia="Times New Roman" w:hAnsi="Times New Roman" w:cs="Times New Roman"/>
          <w:sz w:val="28"/>
          <w:szCs w:val="20"/>
          <w:lang w:eastAsia="ru-RU"/>
        </w:rPr>
        <w:t xml:space="preserve"> к Программе</w:t>
      </w:r>
      <w:r w:rsidRPr="003C2A3C">
        <w:rPr>
          <w:rFonts w:ascii="Times New Roman" w:eastAsia="Times New Roman" w:hAnsi="Times New Roman" w:cs="Times New Roman"/>
          <w:sz w:val="28"/>
          <w:szCs w:val="20"/>
          <w:lang w:eastAsia="ru-RU"/>
        </w:rPr>
        <w:t>.</w:t>
      </w:r>
    </w:p>
    <w:p w:rsidR="000013DD"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r w:rsidRPr="003C2A3C">
        <w:rPr>
          <w:rFonts w:eastAsia="Calibri"/>
          <w:sz w:val="28"/>
          <w:szCs w:val="22"/>
          <w:lang w:eastAsia="en-US"/>
        </w:rPr>
        <w:t>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w:t>
      </w:r>
      <w:r>
        <w:rPr>
          <w:rFonts w:eastAsia="Calibri"/>
          <w:sz w:val="28"/>
          <w:szCs w:val="22"/>
          <w:lang w:eastAsia="en-US"/>
        </w:rPr>
        <w:t>.</w:t>
      </w:r>
    </w:p>
    <w:p w:rsidR="003C2A3C"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p>
    <w:p w:rsidR="003C2A3C" w:rsidRDefault="003C2A3C" w:rsidP="003C2A3C">
      <w:pPr>
        <w:pStyle w:val="a6"/>
        <w:shd w:val="clear" w:color="auto" w:fill="FFFFFF"/>
        <w:spacing w:before="0" w:beforeAutospacing="0" w:after="0" w:afterAutospacing="0"/>
        <w:ind w:firstLine="450"/>
        <w:jc w:val="both"/>
        <w:textAlignment w:val="baseline"/>
        <w:rPr>
          <w:rFonts w:eastAsia="Calibri"/>
          <w:sz w:val="28"/>
          <w:szCs w:val="22"/>
          <w:lang w:eastAsia="en-US"/>
        </w:rPr>
      </w:pPr>
    </w:p>
    <w:p w:rsidR="003C2A3C" w:rsidRDefault="003C2A3C" w:rsidP="003C2A3C">
      <w:pPr>
        <w:pStyle w:val="a6"/>
        <w:numPr>
          <w:ilvl w:val="0"/>
          <w:numId w:val="1"/>
        </w:numPr>
        <w:shd w:val="clear" w:color="auto" w:fill="FFFFFF"/>
        <w:spacing w:before="0" w:beforeAutospacing="0" w:after="0" w:afterAutospacing="0"/>
        <w:jc w:val="center"/>
        <w:textAlignment w:val="baseline"/>
        <w:rPr>
          <w:rFonts w:eastAsia="Calibri"/>
          <w:sz w:val="28"/>
          <w:szCs w:val="22"/>
          <w:lang w:eastAsia="en-US"/>
        </w:rPr>
      </w:pPr>
      <w:r w:rsidRPr="003C2A3C">
        <w:rPr>
          <w:rFonts w:eastAsia="Calibri"/>
          <w:sz w:val="28"/>
          <w:szCs w:val="22"/>
          <w:lang w:eastAsia="en-US"/>
        </w:rPr>
        <w:t>Целевые индикаторы Программы</w:t>
      </w:r>
    </w:p>
    <w:p w:rsidR="003C2A3C" w:rsidRDefault="003C2A3C" w:rsidP="003C2A3C">
      <w:pPr>
        <w:pStyle w:val="a6"/>
        <w:shd w:val="clear" w:color="auto" w:fill="FFFFFF"/>
        <w:spacing w:before="0" w:beforeAutospacing="0" w:after="0" w:afterAutospacing="0"/>
        <w:jc w:val="center"/>
        <w:textAlignment w:val="baseline"/>
        <w:rPr>
          <w:rFonts w:eastAsia="Calibri"/>
          <w:sz w:val="28"/>
          <w:szCs w:val="22"/>
          <w:lang w:eastAsia="en-US"/>
        </w:rPr>
      </w:pPr>
    </w:p>
    <w:p w:rsidR="003C2A3C" w:rsidRDefault="003C2A3C" w:rsidP="003C2A3C">
      <w:pPr>
        <w:pStyle w:val="a6"/>
        <w:shd w:val="clear" w:color="auto" w:fill="FFFFFF"/>
        <w:spacing w:before="0" w:beforeAutospacing="0" w:after="0" w:afterAutospacing="0"/>
        <w:jc w:val="center"/>
        <w:textAlignment w:val="baseline"/>
        <w:rPr>
          <w:rFonts w:eastAsia="Calibri"/>
          <w:sz w:val="28"/>
          <w:szCs w:val="22"/>
          <w:lang w:eastAsia="en-US"/>
        </w:rPr>
      </w:pPr>
    </w:p>
    <w:p w:rsidR="00FB1E7E" w:rsidRDefault="003C2A3C"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3C2A3C">
        <w:rPr>
          <w:rFonts w:ascii="Times New Roman" w:eastAsia="Times New Roman" w:hAnsi="Times New Roman" w:cs="Times New Roman"/>
          <w:sz w:val="28"/>
          <w:szCs w:val="20"/>
          <w:lang w:eastAsia="ru-RU"/>
        </w:rPr>
        <w:t xml:space="preserve">Целью </w:t>
      </w:r>
      <w:proofErr w:type="gramStart"/>
      <w:r w:rsidRPr="003C2A3C">
        <w:rPr>
          <w:rFonts w:ascii="Times New Roman" w:eastAsia="Times New Roman" w:hAnsi="Times New Roman" w:cs="Times New Roman"/>
          <w:sz w:val="28"/>
          <w:szCs w:val="20"/>
          <w:lang w:eastAsia="ru-RU"/>
        </w:rPr>
        <w:t xml:space="preserve">Программы комплексного развития социальной инфраструктуры муниципального образования </w:t>
      </w:r>
      <w:r>
        <w:rPr>
          <w:rFonts w:ascii="Times New Roman" w:eastAsia="Times New Roman" w:hAnsi="Times New Roman" w:cs="Times New Roman"/>
          <w:sz w:val="28"/>
          <w:szCs w:val="20"/>
          <w:lang w:eastAsia="ru-RU"/>
        </w:rPr>
        <w:t>Печерского сельского поселения</w:t>
      </w:r>
      <w:proofErr w:type="gramEnd"/>
      <w:r>
        <w:rPr>
          <w:rFonts w:ascii="Times New Roman" w:eastAsia="Times New Roman" w:hAnsi="Times New Roman" w:cs="Times New Roman"/>
          <w:sz w:val="28"/>
          <w:szCs w:val="20"/>
          <w:lang w:eastAsia="ru-RU"/>
        </w:rPr>
        <w:t xml:space="preserve"> до 2022 года</w:t>
      </w:r>
      <w:r w:rsidR="00585954">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3C2A3C">
        <w:rPr>
          <w:rFonts w:ascii="Times New Roman" w:eastAsia="Times New Roman" w:hAnsi="Times New Roman" w:cs="Times New Roman"/>
          <w:sz w:val="28"/>
          <w:szCs w:val="20"/>
          <w:lang w:eastAsia="ru-RU"/>
        </w:rPr>
        <w:t xml:space="preserve">является обеспечение эффективного функционирования и развития социальной инфраструктуры </w:t>
      </w:r>
      <w:r w:rsidR="00585954">
        <w:rPr>
          <w:rFonts w:ascii="Times New Roman" w:eastAsia="Times New Roman" w:hAnsi="Times New Roman" w:cs="Times New Roman"/>
          <w:sz w:val="28"/>
          <w:szCs w:val="20"/>
          <w:lang w:eastAsia="ru-RU"/>
        </w:rPr>
        <w:t xml:space="preserve">поселения </w:t>
      </w:r>
      <w:r w:rsidRPr="003C2A3C">
        <w:rPr>
          <w:rFonts w:ascii="Times New Roman" w:eastAsia="Times New Roman" w:hAnsi="Times New Roman" w:cs="Times New Roman"/>
          <w:sz w:val="28"/>
          <w:szCs w:val="20"/>
          <w:lang w:eastAsia="ru-RU"/>
        </w:rPr>
        <w:t>в соответствии с установленными потребностями в объ</w:t>
      </w:r>
      <w:r w:rsidR="00585954">
        <w:rPr>
          <w:rFonts w:ascii="Times New Roman" w:eastAsia="Times New Roman" w:hAnsi="Times New Roman" w:cs="Times New Roman"/>
          <w:sz w:val="28"/>
          <w:szCs w:val="20"/>
          <w:lang w:eastAsia="ru-RU"/>
        </w:rPr>
        <w:t xml:space="preserve">ектах социальной инфраструктуры. </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Достижение цели и решение задачи Программы оцениваются целевыми </w:t>
      </w:r>
      <w:r w:rsidRPr="00585954">
        <w:rPr>
          <w:rFonts w:ascii="Times New Roman" w:eastAsia="Times New Roman" w:hAnsi="Times New Roman" w:cs="Times New Roman"/>
          <w:sz w:val="28"/>
          <w:szCs w:val="20"/>
          <w:lang w:eastAsia="ru-RU"/>
        </w:rPr>
        <w:lastRenderedPageBreak/>
        <w:t>показателями (индикаторами) обеспеченности населения объектами социальной инфраструктуры:</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1. Количество мест в образовательных учреждениях, образованных за счет нового строительства (дошкольного, начального общего, основного общего и среднего общего образования).</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2. Удельный вес жителей</w:t>
      </w:r>
      <w:r>
        <w:rPr>
          <w:rFonts w:ascii="Times New Roman" w:eastAsia="Times New Roman" w:hAnsi="Times New Roman" w:cs="Times New Roman"/>
          <w:sz w:val="28"/>
          <w:szCs w:val="20"/>
          <w:lang w:eastAsia="ru-RU"/>
        </w:rPr>
        <w:t xml:space="preserve"> поселения</w:t>
      </w:r>
      <w:r w:rsidRPr="00585954">
        <w:rPr>
          <w:rFonts w:ascii="Times New Roman" w:eastAsia="Times New Roman" w:hAnsi="Times New Roman" w:cs="Times New Roman"/>
          <w:sz w:val="28"/>
          <w:szCs w:val="20"/>
          <w:lang w:eastAsia="ru-RU"/>
        </w:rPr>
        <w:t>, систематически занимающихся физкультурой и спортом.</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Pr="00585954">
        <w:rPr>
          <w:rFonts w:ascii="Times New Roman" w:eastAsia="Times New Roman" w:hAnsi="Times New Roman" w:cs="Times New Roman"/>
          <w:sz w:val="28"/>
          <w:szCs w:val="20"/>
          <w:lang w:eastAsia="ru-RU"/>
        </w:rPr>
        <w:t xml:space="preserve">. Уровень обеспеченности населения </w:t>
      </w:r>
      <w:r>
        <w:rPr>
          <w:rFonts w:ascii="Times New Roman" w:eastAsia="Times New Roman" w:hAnsi="Times New Roman" w:cs="Times New Roman"/>
          <w:sz w:val="28"/>
          <w:szCs w:val="20"/>
          <w:lang w:eastAsia="ru-RU"/>
        </w:rPr>
        <w:t xml:space="preserve">поселения </w:t>
      </w:r>
      <w:r w:rsidR="004F07D6">
        <w:rPr>
          <w:rFonts w:ascii="Times New Roman" w:eastAsia="Times New Roman" w:hAnsi="Times New Roman" w:cs="Times New Roman"/>
          <w:sz w:val="28"/>
          <w:szCs w:val="20"/>
          <w:lang w:eastAsia="ru-RU"/>
        </w:rPr>
        <w:t xml:space="preserve">бассейном; </w:t>
      </w:r>
      <w:r w:rsidRPr="00585954">
        <w:rPr>
          <w:rFonts w:ascii="Times New Roman" w:eastAsia="Times New Roman" w:hAnsi="Times New Roman" w:cs="Times New Roman"/>
          <w:sz w:val="28"/>
          <w:szCs w:val="20"/>
          <w:lang w:eastAsia="ru-RU"/>
        </w:rPr>
        <w:t>плоско</w:t>
      </w:r>
      <w:r w:rsidR="004F07D6">
        <w:rPr>
          <w:rFonts w:ascii="Times New Roman" w:eastAsia="Times New Roman" w:hAnsi="Times New Roman" w:cs="Times New Roman"/>
          <w:sz w:val="28"/>
          <w:szCs w:val="20"/>
          <w:lang w:eastAsia="ru-RU"/>
        </w:rPr>
        <w:t>стными спортивными сооружениями;</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4</w:t>
      </w:r>
      <w:r w:rsidRPr="00585954">
        <w:rPr>
          <w:rFonts w:ascii="Times New Roman" w:eastAsia="Times New Roman" w:hAnsi="Times New Roman" w:cs="Times New Roman"/>
          <w:sz w:val="28"/>
          <w:szCs w:val="20"/>
          <w:lang w:eastAsia="ru-RU"/>
        </w:rPr>
        <w:t>. Удельный вес детей и подростков, занимающихся в системе художественно-эстетического образования.</w:t>
      </w: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5</w:t>
      </w:r>
      <w:r w:rsidRPr="00585954">
        <w:rPr>
          <w:rFonts w:ascii="Times New Roman" w:eastAsia="Times New Roman" w:hAnsi="Times New Roman" w:cs="Times New Roman"/>
          <w:sz w:val="28"/>
          <w:szCs w:val="20"/>
          <w:lang w:eastAsia="ru-RU"/>
        </w:rPr>
        <w:t>. Введение в эксплуатацию новых (реконструируемых) зданий для размещения медицинских организаций государственной системы здравоохранения.</w:t>
      </w: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85954" w:rsidRPr="00585954" w:rsidRDefault="00585954" w:rsidP="00585954">
      <w:pPr>
        <w:pStyle w:val="a3"/>
        <w:widowControl w:val="0"/>
        <w:numPr>
          <w:ilvl w:val="0"/>
          <w:numId w:val="1"/>
        </w:numPr>
        <w:autoSpaceDE w:val="0"/>
        <w:autoSpaceDN w:val="0"/>
        <w:spacing w:after="0" w:line="240" w:lineRule="auto"/>
        <w:jc w:val="center"/>
        <w:rPr>
          <w:rFonts w:ascii="Times New Roman" w:eastAsia="Times New Roman" w:hAnsi="Times New Roman" w:cs="Times New Roman"/>
          <w:sz w:val="28"/>
          <w:szCs w:val="20"/>
          <w:lang w:eastAsia="ru-RU"/>
        </w:rPr>
      </w:pPr>
      <w:r w:rsidRPr="00585954">
        <w:rPr>
          <w:rFonts w:ascii="Times New Roman" w:eastAsia="Calibri" w:hAnsi="Times New Roman" w:cs="Times New Roman"/>
          <w:sz w:val="28"/>
        </w:rPr>
        <w:t>Оценка эффективности мероприятий Программы</w:t>
      </w:r>
    </w:p>
    <w:p w:rsidR="00585954" w:rsidRDefault="00585954" w:rsidP="00585954">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В результате реализации Программы ожидается достижение следующих эффектов:</w:t>
      </w:r>
    </w:p>
    <w:p w:rsidR="00585954" w:rsidRP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1. </w:t>
      </w:r>
      <w:r>
        <w:rPr>
          <w:rFonts w:ascii="Times New Roman" w:eastAsia="Times New Roman" w:hAnsi="Times New Roman" w:cs="Times New Roman"/>
          <w:sz w:val="28"/>
          <w:szCs w:val="20"/>
          <w:lang w:eastAsia="ru-RU"/>
        </w:rPr>
        <w:t>В сфере образования Печерского сельского поселения</w:t>
      </w:r>
      <w:r w:rsidRPr="00585954">
        <w:rPr>
          <w:rFonts w:ascii="Times New Roman" w:eastAsia="Times New Roman" w:hAnsi="Times New Roman" w:cs="Times New Roman"/>
          <w:sz w:val="28"/>
          <w:szCs w:val="20"/>
          <w:lang w:eastAsia="ru-RU"/>
        </w:rPr>
        <w:t>:</w:t>
      </w:r>
    </w:p>
    <w:p w:rsidR="00585954" w:rsidRDefault="00585954" w:rsidP="00585954">
      <w:pPr>
        <w:widowControl w:val="0"/>
        <w:autoSpaceDE w:val="0"/>
        <w:autoSpaceDN w:val="0"/>
        <w:spacing w:after="0" w:line="240" w:lineRule="auto"/>
        <w:jc w:val="both"/>
        <w:rPr>
          <w:rFonts w:ascii="Times New Roman" w:eastAsia="Calibri" w:hAnsi="Times New Roman" w:cs="Times New Roman"/>
          <w:sz w:val="28"/>
        </w:rPr>
      </w:pPr>
      <w:r w:rsidRPr="00585954">
        <w:rPr>
          <w:rFonts w:ascii="Times New Roman" w:eastAsia="Calibri" w:hAnsi="Times New Roman" w:cs="Times New Roman"/>
          <w:sz w:val="28"/>
        </w:rPr>
        <w:t>- увеличение количества мест в образовательных учреждениях (дошкольного, начального общего, основного общего и ср</w:t>
      </w:r>
      <w:r>
        <w:rPr>
          <w:rFonts w:ascii="Times New Roman" w:eastAsia="Calibri" w:hAnsi="Times New Roman" w:cs="Times New Roman"/>
          <w:sz w:val="28"/>
        </w:rPr>
        <w:t>еднего общего образования)</w:t>
      </w:r>
      <w:r w:rsidR="00653761">
        <w:rPr>
          <w:rFonts w:ascii="Times New Roman" w:eastAsia="Calibri" w:hAnsi="Times New Roman" w:cs="Times New Roman"/>
          <w:sz w:val="28"/>
        </w:rPr>
        <w:t xml:space="preserve"> на 500 мест</w:t>
      </w:r>
      <w:r>
        <w:rPr>
          <w:rFonts w:ascii="Times New Roman" w:eastAsia="Calibri" w:hAnsi="Times New Roman" w:cs="Times New Roman"/>
          <w:sz w:val="28"/>
        </w:rPr>
        <w:t xml:space="preserve">, </w:t>
      </w:r>
      <w:r w:rsidRPr="00585954">
        <w:rPr>
          <w:rFonts w:ascii="Times New Roman" w:eastAsia="Calibri" w:hAnsi="Times New Roman" w:cs="Times New Roman"/>
          <w:sz w:val="28"/>
        </w:rPr>
        <w:t xml:space="preserve">за счет строительства </w:t>
      </w:r>
      <w:r>
        <w:rPr>
          <w:rFonts w:ascii="Times New Roman" w:eastAsia="Calibri" w:hAnsi="Times New Roman" w:cs="Times New Roman"/>
          <w:sz w:val="28"/>
        </w:rPr>
        <w:t xml:space="preserve">новой школы и </w:t>
      </w:r>
      <w:r w:rsidRPr="00585954">
        <w:rPr>
          <w:rFonts w:ascii="Times New Roman" w:eastAsia="Calibri" w:hAnsi="Times New Roman" w:cs="Times New Roman"/>
          <w:sz w:val="28"/>
        </w:rPr>
        <w:t>детского сада</w:t>
      </w:r>
      <w:r>
        <w:rPr>
          <w:rFonts w:ascii="Times New Roman" w:eastAsia="Calibri" w:hAnsi="Times New Roman" w:cs="Times New Roman"/>
          <w:sz w:val="28"/>
        </w:rPr>
        <w:t>;</w:t>
      </w:r>
    </w:p>
    <w:p w:rsidR="00585954"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2. В сфере физической культуры, массового спорта </w:t>
      </w:r>
      <w:r>
        <w:rPr>
          <w:rFonts w:ascii="Times New Roman" w:eastAsia="Times New Roman" w:hAnsi="Times New Roman" w:cs="Times New Roman"/>
          <w:sz w:val="28"/>
          <w:szCs w:val="20"/>
          <w:lang w:eastAsia="ru-RU"/>
        </w:rPr>
        <w:t xml:space="preserve"> Печерского сельского поселения:</w:t>
      </w:r>
    </w:p>
    <w:p w:rsidR="00653761"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 увеличение количества жителей </w:t>
      </w:r>
      <w:r w:rsidR="00653761">
        <w:rPr>
          <w:rFonts w:ascii="Times New Roman" w:eastAsia="Times New Roman" w:hAnsi="Times New Roman" w:cs="Times New Roman"/>
          <w:sz w:val="28"/>
          <w:szCs w:val="20"/>
          <w:lang w:eastAsia="ru-RU"/>
        </w:rPr>
        <w:t>поселения</w:t>
      </w:r>
      <w:r w:rsidRPr="00585954">
        <w:rPr>
          <w:rFonts w:ascii="Times New Roman" w:eastAsia="Times New Roman" w:hAnsi="Times New Roman" w:cs="Times New Roman"/>
          <w:sz w:val="28"/>
          <w:szCs w:val="20"/>
          <w:lang w:eastAsia="ru-RU"/>
        </w:rPr>
        <w:t>, систематически заним</w:t>
      </w:r>
      <w:r w:rsidR="00653761">
        <w:rPr>
          <w:rFonts w:ascii="Times New Roman" w:eastAsia="Times New Roman" w:hAnsi="Times New Roman" w:cs="Times New Roman"/>
          <w:sz w:val="28"/>
          <w:szCs w:val="20"/>
          <w:lang w:eastAsia="ru-RU"/>
        </w:rPr>
        <w:t>ающихся физкультурой и спортом;</w:t>
      </w:r>
    </w:p>
    <w:p w:rsidR="00653761" w:rsidRDefault="00585954"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585954">
        <w:rPr>
          <w:rFonts w:ascii="Times New Roman" w:eastAsia="Times New Roman" w:hAnsi="Times New Roman" w:cs="Times New Roman"/>
          <w:sz w:val="28"/>
          <w:szCs w:val="20"/>
          <w:lang w:eastAsia="ru-RU"/>
        </w:rPr>
        <w:t xml:space="preserve">- увеличение уровня обеспеченности населения </w:t>
      </w:r>
      <w:r w:rsidR="00653761">
        <w:rPr>
          <w:rFonts w:ascii="Times New Roman" w:eastAsia="Times New Roman" w:hAnsi="Times New Roman" w:cs="Times New Roman"/>
          <w:sz w:val="28"/>
          <w:szCs w:val="20"/>
          <w:lang w:eastAsia="ru-RU"/>
        </w:rPr>
        <w:t xml:space="preserve">поселения </w:t>
      </w:r>
      <w:r w:rsidRPr="00585954">
        <w:rPr>
          <w:rFonts w:ascii="Times New Roman" w:eastAsia="Times New Roman" w:hAnsi="Times New Roman" w:cs="Times New Roman"/>
          <w:sz w:val="28"/>
          <w:szCs w:val="20"/>
          <w:lang w:eastAsia="ru-RU"/>
        </w:rPr>
        <w:t>плоско</w:t>
      </w:r>
      <w:r w:rsidR="00653761">
        <w:rPr>
          <w:rFonts w:ascii="Times New Roman" w:eastAsia="Times New Roman" w:hAnsi="Times New Roman" w:cs="Times New Roman"/>
          <w:sz w:val="28"/>
          <w:szCs w:val="20"/>
          <w:lang w:eastAsia="ru-RU"/>
        </w:rPr>
        <w:t>стными спортивными сооружениями;</w:t>
      </w:r>
    </w:p>
    <w:p w:rsidR="00653761" w:rsidRPr="00653761" w:rsidRDefault="00653761"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 В сфере культуры Печерского сельского поселения</w:t>
      </w:r>
      <w:r w:rsidRPr="00653761">
        <w:rPr>
          <w:rFonts w:ascii="Times New Roman" w:eastAsia="Times New Roman" w:hAnsi="Times New Roman" w:cs="Times New Roman"/>
          <w:sz w:val="28"/>
          <w:szCs w:val="20"/>
          <w:lang w:eastAsia="ru-RU"/>
        </w:rPr>
        <w:t>:</w:t>
      </w:r>
    </w:p>
    <w:p w:rsidR="00653761" w:rsidRDefault="00653761"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53761">
        <w:rPr>
          <w:rFonts w:ascii="Times New Roman" w:eastAsia="Times New Roman" w:hAnsi="Times New Roman" w:cs="Times New Roman"/>
          <w:sz w:val="28"/>
          <w:szCs w:val="20"/>
          <w:lang w:eastAsia="ru-RU"/>
        </w:rPr>
        <w:t>- увеличение удельного веса детей и подростков, занимающихся в системе художест</w:t>
      </w:r>
      <w:r>
        <w:rPr>
          <w:rFonts w:ascii="Times New Roman" w:eastAsia="Times New Roman" w:hAnsi="Times New Roman" w:cs="Times New Roman"/>
          <w:sz w:val="28"/>
          <w:szCs w:val="20"/>
          <w:lang w:eastAsia="ru-RU"/>
        </w:rPr>
        <w:t>венно-эстетического образования;</w:t>
      </w:r>
      <w:r w:rsidRPr="00653761">
        <w:rPr>
          <w:rFonts w:ascii="Times New Roman" w:eastAsia="Times New Roman" w:hAnsi="Times New Roman" w:cs="Times New Roman"/>
          <w:sz w:val="28"/>
          <w:szCs w:val="20"/>
          <w:lang w:eastAsia="ru-RU"/>
        </w:rPr>
        <w:t xml:space="preserve"> </w:t>
      </w:r>
    </w:p>
    <w:p w:rsidR="00653761" w:rsidRPr="00653761" w:rsidRDefault="00653761"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53761">
        <w:rPr>
          <w:rFonts w:ascii="Times New Roman" w:eastAsia="Times New Roman" w:hAnsi="Times New Roman" w:cs="Times New Roman"/>
          <w:sz w:val="28"/>
          <w:szCs w:val="20"/>
          <w:lang w:eastAsia="ru-RU"/>
        </w:rPr>
        <w:t xml:space="preserve">4. В сфере здравоохранения </w:t>
      </w:r>
      <w:r>
        <w:rPr>
          <w:rFonts w:ascii="Times New Roman" w:eastAsia="Times New Roman" w:hAnsi="Times New Roman" w:cs="Times New Roman"/>
          <w:sz w:val="28"/>
          <w:szCs w:val="20"/>
          <w:lang w:eastAsia="ru-RU"/>
        </w:rPr>
        <w:t>Печерского сельского поселения</w:t>
      </w:r>
      <w:r w:rsidRPr="00653761">
        <w:rPr>
          <w:rFonts w:ascii="Times New Roman" w:eastAsia="Times New Roman" w:hAnsi="Times New Roman" w:cs="Times New Roman"/>
          <w:sz w:val="28"/>
          <w:szCs w:val="20"/>
          <w:lang w:eastAsia="ru-RU"/>
        </w:rPr>
        <w:t>:</w:t>
      </w:r>
    </w:p>
    <w:p w:rsidR="00653761" w:rsidRDefault="00653761"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653761">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реконструкция </w:t>
      </w:r>
      <w:r w:rsidRPr="00653761">
        <w:rPr>
          <w:rFonts w:ascii="Times New Roman" w:eastAsia="Times New Roman" w:hAnsi="Times New Roman" w:cs="Times New Roman"/>
          <w:sz w:val="28"/>
          <w:szCs w:val="20"/>
          <w:lang w:eastAsia="ru-RU"/>
        </w:rPr>
        <w:t>медицинских организаций государственной системы здравоохранения.</w:t>
      </w:r>
    </w:p>
    <w:p w:rsidR="00DF5EE3" w:rsidRPr="00653761" w:rsidRDefault="00DF5EE3" w:rsidP="00653761">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sidRPr="00DF5EE3">
        <w:rPr>
          <w:rFonts w:ascii="Times New Roman" w:eastAsia="Calibri" w:hAnsi="Times New Roman" w:cs="Times New Roman"/>
          <w:sz w:val="28"/>
        </w:rPr>
        <w:t>Общий объем финанс</w:t>
      </w:r>
      <w:r>
        <w:rPr>
          <w:rFonts w:ascii="Times New Roman" w:eastAsia="Calibri" w:hAnsi="Times New Roman" w:cs="Times New Roman"/>
          <w:sz w:val="28"/>
        </w:rPr>
        <w:t>ирования Программы на период до 2022 года</w:t>
      </w:r>
      <w:r w:rsidRPr="00DF5EE3">
        <w:rPr>
          <w:rFonts w:ascii="Times New Roman" w:eastAsia="Calibri" w:hAnsi="Times New Roman" w:cs="Times New Roman"/>
          <w:sz w:val="28"/>
        </w:rPr>
        <w:t xml:space="preserve"> составляет</w:t>
      </w:r>
      <w:r>
        <w:rPr>
          <w:rFonts w:ascii="Times New Roman" w:eastAsia="Calibri" w:hAnsi="Times New Roman" w:cs="Times New Roman"/>
          <w:sz w:val="28"/>
        </w:rPr>
        <w:t xml:space="preserve"> </w:t>
      </w:r>
      <w:r w:rsidR="004F07D6">
        <w:rPr>
          <w:rFonts w:ascii="Times New Roman" w:eastAsia="Calibri" w:hAnsi="Times New Roman" w:cs="Times New Roman"/>
          <w:sz w:val="28"/>
        </w:rPr>
        <w:t>37</w:t>
      </w:r>
      <w:r>
        <w:rPr>
          <w:rFonts w:ascii="Times New Roman" w:eastAsia="Calibri" w:hAnsi="Times New Roman" w:cs="Times New Roman"/>
          <w:sz w:val="28"/>
        </w:rPr>
        <w:t xml:space="preserve">0,0 </w:t>
      </w:r>
      <w:proofErr w:type="spellStart"/>
      <w:r>
        <w:rPr>
          <w:rFonts w:ascii="Times New Roman" w:eastAsia="Calibri" w:hAnsi="Times New Roman" w:cs="Times New Roman"/>
          <w:sz w:val="28"/>
        </w:rPr>
        <w:t>млн</w:t>
      </w:r>
      <w:proofErr w:type="gramStart"/>
      <w:r>
        <w:rPr>
          <w:rFonts w:ascii="Times New Roman" w:eastAsia="Calibri" w:hAnsi="Times New Roman" w:cs="Times New Roman"/>
          <w:sz w:val="28"/>
        </w:rPr>
        <w:t>.р</w:t>
      </w:r>
      <w:proofErr w:type="gramEnd"/>
      <w:r>
        <w:rPr>
          <w:rFonts w:ascii="Times New Roman" w:eastAsia="Calibri" w:hAnsi="Times New Roman" w:cs="Times New Roman"/>
          <w:sz w:val="28"/>
        </w:rPr>
        <w:t>ублей</w:t>
      </w:r>
      <w:proofErr w:type="spellEnd"/>
      <w:r>
        <w:rPr>
          <w:rFonts w:ascii="Times New Roman" w:eastAsia="Calibri" w:hAnsi="Times New Roman" w:cs="Times New Roman"/>
          <w:sz w:val="28"/>
        </w:rPr>
        <w:t xml:space="preserve">. </w:t>
      </w:r>
      <w:r w:rsidRPr="00DF5EE3">
        <w:rPr>
          <w:rFonts w:ascii="Times New Roman" w:eastAsia="Calibri" w:hAnsi="Times New Roman" w:cs="Times New Roman"/>
          <w:sz w:val="28"/>
        </w:rPr>
        <w:t>При этом источниками финансирования являются средства федерального, областного бюджетов</w:t>
      </w:r>
      <w:r>
        <w:rPr>
          <w:rFonts w:ascii="Times New Roman" w:eastAsia="Calibri" w:hAnsi="Times New Roman" w:cs="Times New Roman"/>
          <w:sz w:val="28"/>
        </w:rPr>
        <w:t>.</w:t>
      </w:r>
    </w:p>
    <w:p w:rsidR="00DF5EE3" w:rsidRDefault="004F07D6" w:rsidP="00DF5EE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федеральный бюджет - 2</w:t>
      </w:r>
      <w:r w:rsidR="00DF5EE3">
        <w:rPr>
          <w:rFonts w:ascii="Times New Roman" w:eastAsia="Times New Roman" w:hAnsi="Times New Roman" w:cs="Times New Roman"/>
          <w:sz w:val="28"/>
          <w:szCs w:val="20"/>
          <w:lang w:eastAsia="ru-RU"/>
        </w:rPr>
        <w:t>80 млн. рублей;</w:t>
      </w:r>
    </w:p>
    <w:p w:rsidR="00E17A42" w:rsidRDefault="00E17A42" w:rsidP="00DF5EE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областной бюджет – 90 </w:t>
      </w:r>
      <w:proofErr w:type="spellStart"/>
      <w:r>
        <w:rPr>
          <w:rFonts w:ascii="Times New Roman" w:eastAsia="Times New Roman" w:hAnsi="Times New Roman" w:cs="Times New Roman"/>
          <w:sz w:val="28"/>
          <w:szCs w:val="20"/>
          <w:lang w:eastAsia="ru-RU"/>
        </w:rPr>
        <w:t>млн</w:t>
      </w:r>
      <w:proofErr w:type="gramStart"/>
      <w:r>
        <w:rPr>
          <w:rFonts w:ascii="Times New Roman" w:eastAsia="Times New Roman" w:hAnsi="Times New Roman" w:cs="Times New Roman"/>
          <w:sz w:val="28"/>
          <w:szCs w:val="20"/>
          <w:lang w:eastAsia="ru-RU"/>
        </w:rPr>
        <w:t>.р</w:t>
      </w:r>
      <w:proofErr w:type="gramEnd"/>
      <w:r>
        <w:rPr>
          <w:rFonts w:ascii="Times New Roman" w:eastAsia="Times New Roman" w:hAnsi="Times New Roman" w:cs="Times New Roman"/>
          <w:sz w:val="28"/>
          <w:szCs w:val="20"/>
          <w:lang w:eastAsia="ru-RU"/>
        </w:rPr>
        <w:t>ублей</w:t>
      </w:r>
      <w:proofErr w:type="spellEnd"/>
      <w:r>
        <w:rPr>
          <w:rFonts w:ascii="Times New Roman" w:eastAsia="Times New Roman" w:hAnsi="Times New Roman" w:cs="Times New Roman"/>
          <w:sz w:val="28"/>
          <w:szCs w:val="20"/>
          <w:lang w:eastAsia="ru-RU"/>
        </w:rPr>
        <w:t>.</w:t>
      </w:r>
    </w:p>
    <w:p w:rsidR="00E17A42" w:rsidRPr="00DF5EE3" w:rsidRDefault="00E17A42" w:rsidP="00DF5EE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7811B5" w:rsidRDefault="007811B5" w:rsidP="00DF5EE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sectPr w:rsidR="007811B5" w:rsidSect="007811B5">
          <w:pgSz w:w="11906" w:h="16838"/>
          <w:pgMar w:top="426" w:right="850" w:bottom="709" w:left="1701" w:header="708" w:footer="708" w:gutter="0"/>
          <w:cols w:space="708"/>
          <w:docGrid w:linePitch="360"/>
        </w:sectPr>
      </w:pPr>
    </w:p>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Cs w:val="20"/>
          <w:lang w:eastAsia="ru-RU"/>
        </w:rPr>
      </w:pP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r w:rsidRPr="00E17A42">
        <w:rPr>
          <w:rFonts w:ascii="Times New Roman" w:eastAsia="Times New Roman" w:hAnsi="Times New Roman" w:cs="Times New Roman"/>
          <w:szCs w:val="20"/>
          <w:lang w:eastAsia="ru-RU"/>
        </w:rPr>
        <w:t>Целевые индикаторы обеспеченности населения объектами</w:t>
      </w: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r w:rsidRPr="00E17A42">
        <w:rPr>
          <w:rFonts w:ascii="Times New Roman" w:eastAsia="Times New Roman" w:hAnsi="Times New Roman" w:cs="Times New Roman"/>
          <w:szCs w:val="20"/>
          <w:lang w:eastAsia="ru-RU"/>
        </w:rPr>
        <w:t>социальной инфраструктуры</w:t>
      </w:r>
    </w:p>
    <w:p w:rsidR="00E17A42" w:rsidRPr="00E17A42" w:rsidRDefault="00E17A42" w:rsidP="00E17A42">
      <w:pPr>
        <w:spacing w:after="0" w:line="240" w:lineRule="auto"/>
        <w:jc w:val="center"/>
        <w:rPr>
          <w:rFonts w:ascii="Times New Roman" w:eastAsia="Calibri" w:hAnsi="Times New Roman" w:cs="Times New Roman"/>
          <w:b/>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622"/>
        <w:gridCol w:w="3827"/>
        <w:gridCol w:w="1134"/>
        <w:gridCol w:w="2268"/>
        <w:gridCol w:w="1417"/>
        <w:gridCol w:w="1417"/>
        <w:gridCol w:w="1417"/>
        <w:gridCol w:w="1559"/>
      </w:tblGrid>
      <w:tr w:rsidR="00E17A42" w:rsidRPr="00E17A42" w:rsidTr="005A548F">
        <w:tc>
          <w:tcPr>
            <w:tcW w:w="567"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N </w:t>
            </w:r>
            <w:proofErr w:type="gramStart"/>
            <w:r w:rsidRPr="00E17A42">
              <w:rPr>
                <w:rFonts w:ascii="Times New Roman" w:eastAsia="Times New Roman" w:hAnsi="Times New Roman" w:cs="Times New Roman"/>
                <w:sz w:val="20"/>
                <w:szCs w:val="20"/>
                <w:lang w:eastAsia="ru-RU"/>
              </w:rPr>
              <w:t>п</w:t>
            </w:r>
            <w:proofErr w:type="gramEnd"/>
            <w:r w:rsidRPr="00E17A42">
              <w:rPr>
                <w:rFonts w:ascii="Times New Roman" w:eastAsia="Times New Roman" w:hAnsi="Times New Roman" w:cs="Times New Roman"/>
                <w:sz w:val="20"/>
                <w:szCs w:val="20"/>
                <w:lang w:eastAsia="ru-RU"/>
              </w:rPr>
              <w:t>/п</w:t>
            </w:r>
          </w:p>
        </w:tc>
        <w:tc>
          <w:tcPr>
            <w:tcW w:w="1622"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Вид объекта социальной инфраструктуры</w:t>
            </w:r>
          </w:p>
        </w:tc>
        <w:tc>
          <w:tcPr>
            <w:tcW w:w="3827"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Целевой индикатор</w:t>
            </w:r>
          </w:p>
        </w:tc>
        <w:tc>
          <w:tcPr>
            <w:tcW w:w="1134"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Единица измерения</w:t>
            </w:r>
          </w:p>
        </w:tc>
        <w:tc>
          <w:tcPr>
            <w:tcW w:w="2268"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Базовое значение целевого показателя (индикатора) </w:t>
            </w:r>
          </w:p>
        </w:tc>
        <w:tc>
          <w:tcPr>
            <w:tcW w:w="5810" w:type="dxa"/>
            <w:gridSpan w:val="4"/>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Планируемые значения целевых показателей (индикаторов) по годам реализации</w:t>
            </w:r>
          </w:p>
        </w:tc>
      </w:tr>
      <w:tr w:rsidR="00E17A42" w:rsidRPr="00E17A42" w:rsidTr="005A548F">
        <w:tc>
          <w:tcPr>
            <w:tcW w:w="567" w:type="dxa"/>
            <w:vMerge/>
          </w:tcPr>
          <w:p w:rsidR="00E17A42" w:rsidRPr="00E17A42" w:rsidRDefault="00E17A42" w:rsidP="00E17A42">
            <w:pPr>
              <w:rPr>
                <w:rFonts w:ascii="Times New Roman" w:eastAsia="Calibri" w:hAnsi="Times New Roman" w:cs="Times New Roman"/>
                <w:sz w:val="20"/>
                <w:szCs w:val="20"/>
              </w:rPr>
            </w:pPr>
          </w:p>
        </w:tc>
        <w:tc>
          <w:tcPr>
            <w:tcW w:w="1622" w:type="dxa"/>
            <w:vMerge/>
          </w:tcPr>
          <w:p w:rsidR="00E17A42" w:rsidRPr="00E17A42" w:rsidRDefault="00E17A42" w:rsidP="00E17A42">
            <w:pPr>
              <w:rPr>
                <w:rFonts w:ascii="Times New Roman" w:eastAsia="Calibri" w:hAnsi="Times New Roman" w:cs="Times New Roman"/>
                <w:sz w:val="20"/>
                <w:szCs w:val="20"/>
              </w:rPr>
            </w:pPr>
          </w:p>
        </w:tc>
        <w:tc>
          <w:tcPr>
            <w:tcW w:w="3827" w:type="dxa"/>
            <w:vMerge/>
          </w:tcPr>
          <w:p w:rsidR="00E17A42" w:rsidRPr="00E17A42" w:rsidRDefault="00E17A42" w:rsidP="00E17A42">
            <w:pPr>
              <w:rPr>
                <w:rFonts w:ascii="Times New Roman" w:eastAsia="Calibri" w:hAnsi="Times New Roman" w:cs="Times New Roman"/>
                <w:sz w:val="20"/>
                <w:szCs w:val="20"/>
              </w:rPr>
            </w:pPr>
          </w:p>
        </w:tc>
        <w:tc>
          <w:tcPr>
            <w:tcW w:w="1134" w:type="dxa"/>
            <w:vMerge/>
          </w:tcPr>
          <w:p w:rsidR="00E17A42" w:rsidRPr="00E17A42" w:rsidRDefault="00E17A42" w:rsidP="00E17A42">
            <w:pPr>
              <w:rPr>
                <w:rFonts w:ascii="Times New Roman" w:eastAsia="Calibri" w:hAnsi="Times New Roman" w:cs="Times New Roman"/>
                <w:sz w:val="20"/>
                <w:szCs w:val="20"/>
              </w:rPr>
            </w:pPr>
          </w:p>
        </w:tc>
        <w:tc>
          <w:tcPr>
            <w:tcW w:w="2268" w:type="dxa"/>
            <w:vMerge/>
          </w:tcPr>
          <w:p w:rsidR="00E17A42" w:rsidRPr="00E17A42" w:rsidRDefault="00E17A42" w:rsidP="00E17A42">
            <w:pPr>
              <w:rPr>
                <w:rFonts w:ascii="Times New Roman" w:eastAsia="Calibri" w:hAnsi="Times New Roman" w:cs="Times New Roman"/>
                <w:sz w:val="20"/>
                <w:szCs w:val="20"/>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2018-2019</w:t>
            </w: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2020</w:t>
            </w: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2021</w:t>
            </w:r>
          </w:p>
        </w:tc>
        <w:tc>
          <w:tcPr>
            <w:tcW w:w="155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      2022</w:t>
            </w:r>
          </w:p>
        </w:tc>
      </w:tr>
      <w:tr w:rsidR="00E17A42" w:rsidRPr="00E17A42" w:rsidTr="005A548F">
        <w:tc>
          <w:tcPr>
            <w:tcW w:w="56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1622"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Объекты образования</w:t>
            </w:r>
          </w:p>
        </w:tc>
        <w:tc>
          <w:tcPr>
            <w:tcW w:w="3827"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Школа </w:t>
            </w:r>
          </w:p>
        </w:tc>
        <w:tc>
          <w:tcPr>
            <w:tcW w:w="113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268"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2018</w:t>
            </w: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5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17A42" w:rsidRPr="00E17A42" w:rsidTr="005A548F">
        <w:tc>
          <w:tcPr>
            <w:tcW w:w="56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w:t>
            </w:r>
          </w:p>
        </w:tc>
        <w:tc>
          <w:tcPr>
            <w:tcW w:w="1622" w:type="dxa"/>
            <w:vMerge/>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827"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Детский сад</w:t>
            </w:r>
          </w:p>
        </w:tc>
        <w:tc>
          <w:tcPr>
            <w:tcW w:w="113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268"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2018</w:t>
            </w: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5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17A42" w:rsidRPr="00E17A42" w:rsidTr="005A548F">
        <w:tc>
          <w:tcPr>
            <w:tcW w:w="56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2" w:type="dxa"/>
            <w:vMerge/>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827"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5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17A42" w:rsidRPr="00E17A42" w:rsidTr="005A548F">
        <w:tc>
          <w:tcPr>
            <w:tcW w:w="56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w:t>
            </w:r>
          </w:p>
        </w:tc>
        <w:tc>
          <w:tcPr>
            <w:tcW w:w="1622"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Объекты физической культуры и спорта </w:t>
            </w:r>
          </w:p>
        </w:tc>
        <w:tc>
          <w:tcPr>
            <w:tcW w:w="3827"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бассейн</w:t>
            </w:r>
          </w:p>
        </w:tc>
        <w:tc>
          <w:tcPr>
            <w:tcW w:w="113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268"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2021</w:t>
            </w:r>
          </w:p>
        </w:tc>
        <w:tc>
          <w:tcPr>
            <w:tcW w:w="155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17A42" w:rsidRPr="00E17A42" w:rsidTr="005A548F">
        <w:tc>
          <w:tcPr>
            <w:tcW w:w="56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2" w:type="dxa"/>
            <w:vMerge/>
          </w:tcPr>
          <w:p w:rsidR="00E17A42" w:rsidRPr="00E17A42" w:rsidRDefault="00E17A42" w:rsidP="00E17A42">
            <w:pPr>
              <w:rPr>
                <w:rFonts w:ascii="Times New Roman" w:eastAsia="Calibri" w:hAnsi="Times New Roman" w:cs="Times New Roman"/>
                <w:sz w:val="20"/>
                <w:szCs w:val="20"/>
              </w:rPr>
            </w:pPr>
          </w:p>
        </w:tc>
        <w:tc>
          <w:tcPr>
            <w:tcW w:w="3827"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5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17A42" w:rsidRPr="00E17A42" w:rsidTr="005A548F">
        <w:tc>
          <w:tcPr>
            <w:tcW w:w="56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2" w:type="dxa"/>
            <w:vMerge/>
          </w:tcPr>
          <w:p w:rsidR="00E17A42" w:rsidRPr="00E17A42" w:rsidRDefault="00E17A42" w:rsidP="00E17A42">
            <w:pPr>
              <w:rPr>
                <w:rFonts w:ascii="Times New Roman" w:eastAsia="Calibri" w:hAnsi="Times New Roman" w:cs="Times New Roman"/>
                <w:sz w:val="20"/>
                <w:szCs w:val="20"/>
              </w:rPr>
            </w:pPr>
          </w:p>
        </w:tc>
        <w:tc>
          <w:tcPr>
            <w:tcW w:w="3827"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5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17A42" w:rsidRPr="00E17A42" w:rsidTr="005A548F">
        <w:tc>
          <w:tcPr>
            <w:tcW w:w="56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w:t>
            </w:r>
          </w:p>
        </w:tc>
        <w:tc>
          <w:tcPr>
            <w:tcW w:w="1622"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Объекты культуры</w:t>
            </w:r>
          </w:p>
        </w:tc>
        <w:tc>
          <w:tcPr>
            <w:tcW w:w="3827"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Дом культуры</w:t>
            </w:r>
          </w:p>
        </w:tc>
        <w:tc>
          <w:tcPr>
            <w:tcW w:w="113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268"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5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2022</w:t>
            </w:r>
          </w:p>
        </w:tc>
      </w:tr>
      <w:tr w:rsidR="00E17A42" w:rsidRPr="00E17A42" w:rsidTr="005A548F">
        <w:tc>
          <w:tcPr>
            <w:tcW w:w="56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2" w:type="dxa"/>
            <w:vMerge/>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827"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5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17A42" w:rsidRPr="00E17A42" w:rsidTr="005A548F">
        <w:tc>
          <w:tcPr>
            <w:tcW w:w="56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2" w:type="dxa"/>
            <w:vMerge/>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827"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5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17A42" w:rsidRPr="00E17A42" w:rsidTr="005A548F">
        <w:tc>
          <w:tcPr>
            <w:tcW w:w="56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5</w:t>
            </w:r>
          </w:p>
        </w:tc>
        <w:tc>
          <w:tcPr>
            <w:tcW w:w="1622"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Объекты здравоохранения</w:t>
            </w:r>
          </w:p>
        </w:tc>
        <w:tc>
          <w:tcPr>
            <w:tcW w:w="3827"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реконструкция</w:t>
            </w:r>
          </w:p>
        </w:tc>
        <w:tc>
          <w:tcPr>
            <w:tcW w:w="113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2268"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2020</w:t>
            </w: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5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17A42" w:rsidRPr="00E17A42" w:rsidTr="005A548F">
        <w:tc>
          <w:tcPr>
            <w:tcW w:w="56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2" w:type="dxa"/>
            <w:vMerge/>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827"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5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17A42" w:rsidRPr="00E17A42" w:rsidTr="005A548F">
        <w:tc>
          <w:tcPr>
            <w:tcW w:w="56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22" w:type="dxa"/>
            <w:vMerge/>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3827"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268"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7"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5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rsidR="00E17A42" w:rsidRPr="00E17A42" w:rsidRDefault="00E17A42" w:rsidP="00E17A42">
      <w:pPr>
        <w:spacing w:after="0" w:line="240" w:lineRule="auto"/>
        <w:ind w:firstLine="709"/>
        <w:jc w:val="both"/>
        <w:rPr>
          <w:rFonts w:ascii="Times New Roman" w:eastAsia="Calibri" w:hAnsi="Times New Roman" w:cs="Times New Roman"/>
          <w:sz w:val="24"/>
          <w:szCs w:val="24"/>
        </w:rPr>
      </w:pPr>
    </w:p>
    <w:p w:rsidR="00E17A42" w:rsidRPr="00E17A42" w:rsidRDefault="00E17A42" w:rsidP="00E17A42"/>
    <w:p w:rsidR="00E17A42" w:rsidRPr="00E17A42" w:rsidRDefault="00E17A42" w:rsidP="00E17A42"/>
    <w:p w:rsidR="00E17A42" w:rsidRPr="00E17A42" w:rsidRDefault="00E17A42" w:rsidP="00E17A42"/>
    <w:p w:rsidR="00E17A42" w:rsidRDefault="00E17A42" w:rsidP="00E17A42"/>
    <w:p w:rsidR="00202BA4" w:rsidRPr="00E17A42" w:rsidRDefault="00202BA4" w:rsidP="00E17A42"/>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r w:rsidRPr="00E17A42">
        <w:rPr>
          <w:rFonts w:ascii="Times New Roman" w:eastAsia="Times New Roman" w:hAnsi="Times New Roman" w:cs="Times New Roman"/>
          <w:szCs w:val="20"/>
          <w:lang w:eastAsia="ru-RU"/>
        </w:rPr>
        <w:lastRenderedPageBreak/>
        <w:t>Перечень</w:t>
      </w:r>
    </w:p>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Cs w:val="20"/>
          <w:lang w:eastAsia="ru-RU"/>
        </w:rPr>
      </w:pPr>
      <w:r w:rsidRPr="00E17A42">
        <w:rPr>
          <w:rFonts w:ascii="Times New Roman" w:eastAsia="Times New Roman" w:hAnsi="Times New Roman" w:cs="Times New Roman"/>
          <w:szCs w:val="20"/>
          <w:lang w:eastAsia="ru-RU"/>
        </w:rPr>
        <w:t>мероприятий по реализации Программы</w:t>
      </w:r>
    </w:p>
    <w:p w:rsidR="00E17A42" w:rsidRPr="00E17A42" w:rsidRDefault="00E17A42" w:rsidP="00E17A42">
      <w:pPr>
        <w:spacing w:after="0" w:line="240" w:lineRule="auto"/>
        <w:jc w:val="center"/>
        <w:rPr>
          <w:rFonts w:ascii="Times New Roman" w:eastAsia="Calibri" w:hAnsi="Times New Roman" w:cs="Times New Roman"/>
          <w:b/>
          <w:sz w:val="28"/>
          <w:szCs w:val="28"/>
        </w:r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1421"/>
        <w:gridCol w:w="1701"/>
        <w:gridCol w:w="1701"/>
        <w:gridCol w:w="992"/>
        <w:gridCol w:w="1144"/>
        <w:gridCol w:w="1264"/>
        <w:gridCol w:w="1264"/>
        <w:gridCol w:w="1289"/>
        <w:gridCol w:w="1985"/>
        <w:gridCol w:w="1984"/>
      </w:tblGrid>
      <w:tr w:rsidR="00E17A42" w:rsidRPr="00E17A42" w:rsidTr="005A548F">
        <w:tc>
          <w:tcPr>
            <w:tcW w:w="484"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N </w:t>
            </w:r>
            <w:proofErr w:type="gramStart"/>
            <w:r w:rsidRPr="00E17A42">
              <w:rPr>
                <w:rFonts w:ascii="Times New Roman" w:eastAsia="Times New Roman" w:hAnsi="Times New Roman" w:cs="Times New Roman"/>
                <w:sz w:val="20"/>
                <w:szCs w:val="20"/>
                <w:lang w:eastAsia="ru-RU"/>
              </w:rPr>
              <w:t>п</w:t>
            </w:r>
            <w:proofErr w:type="gramEnd"/>
            <w:r w:rsidRPr="00E17A42">
              <w:rPr>
                <w:rFonts w:ascii="Times New Roman" w:eastAsia="Times New Roman" w:hAnsi="Times New Roman" w:cs="Times New Roman"/>
                <w:sz w:val="20"/>
                <w:szCs w:val="20"/>
                <w:lang w:eastAsia="ru-RU"/>
              </w:rPr>
              <w:t>/п</w:t>
            </w:r>
          </w:p>
        </w:tc>
        <w:tc>
          <w:tcPr>
            <w:tcW w:w="1421"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Программные мероприятия (инвестиционные проекты)</w:t>
            </w:r>
          </w:p>
        </w:tc>
        <w:tc>
          <w:tcPr>
            <w:tcW w:w="1701"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Ответственные исполнители</w:t>
            </w:r>
          </w:p>
        </w:tc>
        <w:tc>
          <w:tcPr>
            <w:tcW w:w="1701"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Источник финансирования</w:t>
            </w:r>
          </w:p>
        </w:tc>
        <w:tc>
          <w:tcPr>
            <w:tcW w:w="5953" w:type="dxa"/>
            <w:gridSpan w:val="5"/>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Объемы финансирования, тыс. руб.</w:t>
            </w:r>
          </w:p>
        </w:tc>
        <w:tc>
          <w:tcPr>
            <w:tcW w:w="1985"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Технико-экономические параметры объекта </w:t>
            </w:r>
          </w:p>
        </w:tc>
        <w:tc>
          <w:tcPr>
            <w:tcW w:w="1984"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Целевые индикаторы объекта</w:t>
            </w: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992"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всего</w:t>
            </w:r>
          </w:p>
        </w:tc>
        <w:tc>
          <w:tcPr>
            <w:tcW w:w="4961" w:type="dxa"/>
            <w:gridSpan w:val="4"/>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в том числе по годам</w:t>
            </w: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rPr>
          <w:trHeight w:val="206"/>
        </w:trPr>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992"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2018-2019</w:t>
            </w:r>
          </w:p>
        </w:tc>
        <w:tc>
          <w:tcPr>
            <w:tcW w:w="126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2020</w:t>
            </w:r>
          </w:p>
        </w:tc>
        <w:tc>
          <w:tcPr>
            <w:tcW w:w="126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2021</w:t>
            </w:r>
          </w:p>
        </w:tc>
        <w:tc>
          <w:tcPr>
            <w:tcW w:w="128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2022</w:t>
            </w:r>
          </w:p>
        </w:tc>
        <w:tc>
          <w:tcPr>
            <w:tcW w:w="1985" w:type="dxa"/>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rPr>
          <w:trHeight w:val="41"/>
        </w:trPr>
        <w:tc>
          <w:tcPr>
            <w:tcW w:w="48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142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w:t>
            </w: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w:t>
            </w: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5</w:t>
            </w: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6</w:t>
            </w:r>
          </w:p>
        </w:tc>
        <w:tc>
          <w:tcPr>
            <w:tcW w:w="126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7</w:t>
            </w:r>
          </w:p>
        </w:tc>
        <w:tc>
          <w:tcPr>
            <w:tcW w:w="126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8</w:t>
            </w:r>
          </w:p>
        </w:tc>
        <w:tc>
          <w:tcPr>
            <w:tcW w:w="1289"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9</w:t>
            </w:r>
          </w:p>
        </w:tc>
        <w:tc>
          <w:tcPr>
            <w:tcW w:w="1985"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w:t>
            </w:r>
          </w:p>
        </w:tc>
        <w:tc>
          <w:tcPr>
            <w:tcW w:w="198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11</w:t>
            </w:r>
          </w:p>
        </w:tc>
      </w:tr>
      <w:tr w:rsidR="00E17A42" w:rsidRPr="00E17A42" w:rsidTr="005A548F">
        <w:tc>
          <w:tcPr>
            <w:tcW w:w="15229" w:type="dxa"/>
            <w:gridSpan w:val="11"/>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Объекты образования</w:t>
            </w:r>
          </w:p>
        </w:tc>
      </w:tr>
      <w:tr w:rsidR="00E17A42" w:rsidRPr="00E17A42" w:rsidTr="005A548F">
        <w:tc>
          <w:tcPr>
            <w:tcW w:w="484"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w:t>
            </w:r>
          </w:p>
        </w:tc>
        <w:tc>
          <w:tcPr>
            <w:tcW w:w="1421" w:type="dxa"/>
            <w:vMerge w:val="restart"/>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Calibri" w:hAnsi="Times New Roman" w:cs="Times New Roman"/>
                <w:sz w:val="20"/>
              </w:rPr>
              <w:t xml:space="preserve">Строительство средней общеобразовательной школы на 500 мест </w:t>
            </w:r>
          </w:p>
        </w:tc>
        <w:tc>
          <w:tcPr>
            <w:tcW w:w="1701"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 xml:space="preserve">Администрация Печерского сельского поселения </w:t>
            </w: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100 000,0</w:t>
            </w: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100 000,0</w:t>
            </w: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984"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50 000,0</w:t>
            </w: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50 000,0</w:t>
            </w: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2</w:t>
            </w:r>
          </w:p>
        </w:tc>
        <w:tc>
          <w:tcPr>
            <w:tcW w:w="142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rPr>
              <w:t>Строительство здания для размещения дошкольного образовательного учреждения на 220 мест</w:t>
            </w:r>
          </w:p>
        </w:tc>
        <w:tc>
          <w:tcPr>
            <w:tcW w:w="1701" w:type="dxa"/>
            <w:vMerge w:val="restart"/>
          </w:tcPr>
          <w:p w:rsidR="00E17A42" w:rsidRPr="00E17A42" w:rsidRDefault="00E17A42" w:rsidP="00E17A42">
            <w:pPr>
              <w:spacing w:after="0" w:line="240" w:lineRule="auto"/>
              <w:jc w:val="center"/>
              <w:rPr>
                <w:rFonts w:ascii="Times New Roman" w:eastAsia="Calibri" w:hAnsi="Times New Roman" w:cs="Times New Roman"/>
                <w:sz w:val="20"/>
                <w:szCs w:val="20"/>
              </w:rPr>
            </w:pPr>
            <w:r w:rsidRPr="00E17A42">
              <w:rPr>
                <w:rFonts w:ascii="Times New Roman" w:eastAsia="Times New Roman" w:hAnsi="Times New Roman" w:cs="Times New Roman"/>
                <w:sz w:val="20"/>
                <w:szCs w:val="20"/>
                <w:lang w:eastAsia="ru-RU"/>
              </w:rPr>
              <w:t>Администрация Печерского сельского поселения</w:t>
            </w: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rPr>
          <w:trHeight w:val="25"/>
        </w:trPr>
        <w:tc>
          <w:tcPr>
            <w:tcW w:w="15229" w:type="dxa"/>
            <w:gridSpan w:val="11"/>
          </w:tcPr>
          <w:p w:rsidR="00E17A42" w:rsidRPr="00E17A42" w:rsidRDefault="00E17A42" w:rsidP="00E17A42">
            <w:pPr>
              <w:spacing w:after="0" w:line="240" w:lineRule="auto"/>
              <w:jc w:val="center"/>
              <w:rPr>
                <w:rFonts w:ascii="Times New Roman" w:eastAsia="Calibri" w:hAnsi="Times New Roman" w:cs="Times New Roman"/>
                <w:sz w:val="20"/>
                <w:szCs w:val="20"/>
              </w:rPr>
            </w:pPr>
            <w:r w:rsidRPr="00E17A42">
              <w:rPr>
                <w:rFonts w:ascii="Times New Roman" w:eastAsia="Calibri" w:hAnsi="Times New Roman" w:cs="Times New Roman"/>
                <w:sz w:val="20"/>
                <w:szCs w:val="20"/>
              </w:rPr>
              <w:t>Объекты культуры</w:t>
            </w:r>
            <w:r w:rsidRPr="00E17A42">
              <w:rPr>
                <w:rFonts w:ascii="Times New Roman" w:eastAsia="Calibri" w:hAnsi="Times New Roman" w:cs="Times New Roman"/>
                <w:sz w:val="20"/>
              </w:rPr>
              <w:t xml:space="preserve"> </w:t>
            </w:r>
          </w:p>
        </w:tc>
      </w:tr>
      <w:tr w:rsidR="00E17A42" w:rsidRPr="00E17A42" w:rsidTr="005A548F">
        <w:tc>
          <w:tcPr>
            <w:tcW w:w="4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3</w:t>
            </w:r>
          </w:p>
        </w:tc>
        <w:tc>
          <w:tcPr>
            <w:tcW w:w="142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rPr>
              <w:t xml:space="preserve">Строительство культурно-досугового центра </w:t>
            </w:r>
          </w:p>
        </w:tc>
        <w:tc>
          <w:tcPr>
            <w:tcW w:w="1701" w:type="dxa"/>
            <w:vMerge w:val="restart"/>
          </w:tcPr>
          <w:p w:rsidR="00E17A42" w:rsidRPr="00E17A42" w:rsidRDefault="00E17A42" w:rsidP="00E17A42">
            <w:pPr>
              <w:spacing w:after="0" w:line="240" w:lineRule="auto"/>
              <w:jc w:val="center"/>
              <w:rPr>
                <w:rFonts w:ascii="Times New Roman" w:eastAsia="Calibri" w:hAnsi="Times New Roman" w:cs="Times New Roman"/>
                <w:sz w:val="20"/>
                <w:szCs w:val="20"/>
              </w:rPr>
            </w:pPr>
            <w:r w:rsidRPr="00E17A42">
              <w:rPr>
                <w:rFonts w:ascii="Times New Roman" w:eastAsia="Times New Roman" w:hAnsi="Times New Roman" w:cs="Times New Roman"/>
                <w:sz w:val="20"/>
                <w:szCs w:val="20"/>
                <w:lang w:eastAsia="ru-RU"/>
              </w:rPr>
              <w:t>Администрация Печерского сельского поселения</w:t>
            </w: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985"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E17A42">
        <w:trPr>
          <w:trHeight w:val="617"/>
        </w:trPr>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15229" w:type="dxa"/>
            <w:gridSpan w:val="11"/>
          </w:tcPr>
          <w:p w:rsidR="00E17A42" w:rsidRPr="00E17A42" w:rsidRDefault="00E17A42" w:rsidP="00E17A42">
            <w:pPr>
              <w:spacing w:after="0" w:line="240" w:lineRule="auto"/>
              <w:jc w:val="center"/>
              <w:rPr>
                <w:rFonts w:ascii="Times New Roman" w:eastAsia="Calibri" w:hAnsi="Times New Roman" w:cs="Times New Roman"/>
                <w:sz w:val="20"/>
                <w:szCs w:val="20"/>
              </w:rPr>
            </w:pPr>
            <w:r w:rsidRPr="00E17A42">
              <w:rPr>
                <w:rFonts w:ascii="Times New Roman" w:eastAsia="Calibri" w:hAnsi="Times New Roman" w:cs="Times New Roman"/>
                <w:sz w:val="20"/>
                <w:szCs w:val="20"/>
              </w:rPr>
              <w:t>Объекты здравоохранения</w:t>
            </w:r>
          </w:p>
        </w:tc>
      </w:tr>
      <w:tr w:rsidR="00E17A42" w:rsidRPr="00E17A42" w:rsidTr="005A548F">
        <w:tc>
          <w:tcPr>
            <w:tcW w:w="484"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w:t>
            </w:r>
          </w:p>
        </w:tc>
        <w:tc>
          <w:tcPr>
            <w:tcW w:w="1421" w:type="dxa"/>
            <w:vMerge w:val="restart"/>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Реконструкция Печерской врачебной амбулатории</w:t>
            </w:r>
          </w:p>
        </w:tc>
        <w:tc>
          <w:tcPr>
            <w:tcW w:w="1701"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Администрация Печерского сельского поселения</w:t>
            </w: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984" w:type="dxa"/>
            <w:vMerge w:val="restart"/>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10 000,0</w:t>
            </w: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10 000,0</w:t>
            </w: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15229" w:type="dxa"/>
            <w:gridSpan w:val="11"/>
          </w:tcPr>
          <w:p w:rsidR="00E17A42" w:rsidRPr="00E17A42" w:rsidRDefault="00E17A42" w:rsidP="00E17A42">
            <w:pPr>
              <w:spacing w:after="0" w:line="240" w:lineRule="auto"/>
              <w:jc w:val="center"/>
              <w:rPr>
                <w:rFonts w:ascii="Times New Roman" w:eastAsia="Calibri" w:hAnsi="Times New Roman" w:cs="Times New Roman"/>
                <w:sz w:val="20"/>
                <w:szCs w:val="20"/>
              </w:rPr>
            </w:pPr>
            <w:r w:rsidRPr="00E17A42">
              <w:rPr>
                <w:rFonts w:ascii="Times New Roman" w:eastAsia="Calibri" w:hAnsi="Times New Roman" w:cs="Times New Roman"/>
                <w:sz w:val="20"/>
                <w:szCs w:val="20"/>
              </w:rPr>
              <w:t>Объекты физической культуры и спорта</w:t>
            </w:r>
          </w:p>
        </w:tc>
      </w:tr>
      <w:tr w:rsidR="00E17A42" w:rsidRPr="00E17A42" w:rsidTr="005A548F">
        <w:tc>
          <w:tcPr>
            <w:tcW w:w="4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5</w:t>
            </w:r>
          </w:p>
        </w:tc>
        <w:tc>
          <w:tcPr>
            <w:tcW w:w="142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Строительство объекта «Бассейн»</w:t>
            </w:r>
          </w:p>
        </w:tc>
        <w:tc>
          <w:tcPr>
            <w:tcW w:w="170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r w:rsidRPr="00E17A42">
              <w:rPr>
                <w:rFonts w:ascii="Times New Roman" w:eastAsia="Times New Roman" w:hAnsi="Times New Roman" w:cs="Times New Roman"/>
                <w:sz w:val="20"/>
                <w:szCs w:val="20"/>
                <w:lang w:eastAsia="ru-RU"/>
              </w:rPr>
              <w:t>Администрация Печерского сельского поселения</w:t>
            </w: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30 000,0</w:t>
            </w: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30 000,0</w:t>
            </w: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vMerge/>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val="restart"/>
          </w:tcPr>
          <w:p w:rsidR="00E17A42" w:rsidRPr="00E17A42" w:rsidRDefault="00E17A42"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ИТОГО</w:t>
            </w: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Федеральный бюджет</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240 000,0</w:t>
            </w: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140 000,0</w:t>
            </w: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40 000,0</w:t>
            </w:r>
          </w:p>
        </w:tc>
        <w:tc>
          <w:tcPr>
            <w:tcW w:w="1985" w:type="dxa"/>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Областной бюджет</w:t>
            </w: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130 000,0</w:t>
            </w: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70 000,0</w:t>
            </w: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10 000,0</w:t>
            </w: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30 000,0</w:t>
            </w: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20 000,0</w:t>
            </w:r>
          </w:p>
        </w:tc>
        <w:tc>
          <w:tcPr>
            <w:tcW w:w="1985" w:type="dxa"/>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vMerge/>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tcPr>
          <w:p w:rsidR="00E17A42" w:rsidRPr="00E17A42" w:rsidRDefault="00E17A42" w:rsidP="00E17A42">
            <w:pPr>
              <w:spacing w:after="0" w:line="240" w:lineRule="auto"/>
              <w:rPr>
                <w:rFonts w:ascii="Times New Roman" w:eastAsia="Calibri" w:hAnsi="Times New Roman" w:cs="Times New Roman"/>
                <w:sz w:val="20"/>
                <w:szCs w:val="20"/>
              </w:rPr>
            </w:pPr>
          </w:p>
        </w:tc>
      </w:tr>
      <w:tr w:rsidR="00E17A42" w:rsidRPr="00E17A42" w:rsidTr="005A548F">
        <w:tc>
          <w:tcPr>
            <w:tcW w:w="484" w:type="dxa"/>
          </w:tcPr>
          <w:p w:rsidR="00E17A42" w:rsidRPr="00E17A42" w:rsidRDefault="00E17A42" w:rsidP="00E17A42">
            <w:pPr>
              <w:spacing w:after="0" w:line="240" w:lineRule="auto"/>
              <w:rPr>
                <w:rFonts w:ascii="Times New Roman" w:eastAsia="Calibri" w:hAnsi="Times New Roman" w:cs="Times New Roman"/>
                <w:sz w:val="20"/>
                <w:szCs w:val="20"/>
              </w:rPr>
            </w:pPr>
          </w:p>
        </w:tc>
        <w:tc>
          <w:tcPr>
            <w:tcW w:w="1421" w:type="dxa"/>
          </w:tcPr>
          <w:p w:rsidR="00E17A42" w:rsidRPr="00E17A42" w:rsidRDefault="00E17A42" w:rsidP="00E17A42">
            <w:pPr>
              <w:spacing w:after="0" w:line="240" w:lineRule="auto"/>
              <w:rPr>
                <w:rFonts w:ascii="Times New Roman" w:eastAsia="Calibri" w:hAnsi="Times New Roman" w:cs="Times New Roman"/>
                <w:sz w:val="20"/>
                <w:szCs w:val="20"/>
              </w:rPr>
            </w:pPr>
          </w:p>
        </w:tc>
        <w:tc>
          <w:tcPr>
            <w:tcW w:w="1701" w:type="dxa"/>
          </w:tcPr>
          <w:p w:rsidR="00E17A42" w:rsidRPr="00E17A42" w:rsidRDefault="00E17A42" w:rsidP="00E17A42">
            <w:pPr>
              <w:spacing w:after="0" w:line="240" w:lineRule="auto"/>
              <w:rPr>
                <w:rFonts w:ascii="Times New Roman" w:eastAsia="Calibri" w:hAnsi="Times New Roman" w:cs="Times New Roman"/>
                <w:sz w:val="20"/>
                <w:szCs w:val="20"/>
              </w:rPr>
            </w:pPr>
            <w:r w:rsidRPr="00E17A42">
              <w:rPr>
                <w:rFonts w:ascii="Times New Roman" w:eastAsia="Calibri" w:hAnsi="Times New Roman" w:cs="Times New Roman"/>
                <w:sz w:val="20"/>
                <w:szCs w:val="20"/>
              </w:rPr>
              <w:t>Всего</w:t>
            </w:r>
          </w:p>
        </w:tc>
        <w:tc>
          <w:tcPr>
            <w:tcW w:w="1701"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E17A42" w:rsidRPr="00E17A42" w:rsidRDefault="00E17A42" w:rsidP="00E17A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370 000,0</w:t>
            </w:r>
          </w:p>
        </w:tc>
        <w:tc>
          <w:tcPr>
            <w:tcW w:w="114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210 000,0</w:t>
            </w: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30 000,0</w:t>
            </w:r>
          </w:p>
        </w:tc>
        <w:tc>
          <w:tcPr>
            <w:tcW w:w="1264"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70 000,0</w:t>
            </w:r>
          </w:p>
        </w:tc>
        <w:tc>
          <w:tcPr>
            <w:tcW w:w="1289" w:type="dxa"/>
          </w:tcPr>
          <w:p w:rsidR="00E17A42" w:rsidRPr="00E17A42" w:rsidRDefault="00E17A42" w:rsidP="00E17A42">
            <w:pPr>
              <w:widowControl w:val="0"/>
              <w:autoSpaceDE w:val="0"/>
              <w:autoSpaceDN w:val="0"/>
              <w:spacing w:after="0" w:line="240" w:lineRule="auto"/>
              <w:rPr>
                <w:rFonts w:ascii="Times New Roman" w:eastAsia="Times New Roman" w:hAnsi="Times New Roman" w:cs="Times New Roman"/>
                <w:sz w:val="20"/>
                <w:szCs w:val="20"/>
                <w:lang w:eastAsia="ru-RU"/>
              </w:rPr>
            </w:pPr>
            <w:r w:rsidRPr="00E17A42">
              <w:rPr>
                <w:rFonts w:ascii="Times New Roman" w:eastAsia="Times New Roman" w:hAnsi="Times New Roman" w:cs="Times New Roman"/>
                <w:sz w:val="20"/>
                <w:szCs w:val="20"/>
                <w:lang w:eastAsia="ru-RU"/>
              </w:rPr>
              <w:t>60 000,0</w:t>
            </w:r>
          </w:p>
        </w:tc>
        <w:tc>
          <w:tcPr>
            <w:tcW w:w="1985" w:type="dxa"/>
          </w:tcPr>
          <w:p w:rsidR="00E17A42" w:rsidRPr="00E17A42" w:rsidRDefault="00E17A42" w:rsidP="00E17A42">
            <w:pPr>
              <w:spacing w:after="0" w:line="240" w:lineRule="auto"/>
              <w:rPr>
                <w:rFonts w:ascii="Times New Roman" w:eastAsia="Calibri" w:hAnsi="Times New Roman" w:cs="Times New Roman"/>
                <w:sz w:val="20"/>
                <w:szCs w:val="20"/>
              </w:rPr>
            </w:pPr>
          </w:p>
        </w:tc>
        <w:tc>
          <w:tcPr>
            <w:tcW w:w="1984" w:type="dxa"/>
          </w:tcPr>
          <w:p w:rsidR="00E17A42" w:rsidRPr="00E17A42" w:rsidRDefault="00E17A42" w:rsidP="00E17A42">
            <w:pPr>
              <w:spacing w:after="0" w:line="240" w:lineRule="auto"/>
              <w:rPr>
                <w:rFonts w:ascii="Times New Roman" w:eastAsia="Calibri" w:hAnsi="Times New Roman" w:cs="Times New Roman"/>
                <w:sz w:val="20"/>
                <w:szCs w:val="20"/>
              </w:rPr>
            </w:pPr>
          </w:p>
        </w:tc>
      </w:tr>
    </w:tbl>
    <w:p w:rsidR="00E17A42" w:rsidRPr="00E17A42" w:rsidRDefault="00E17A42" w:rsidP="00E17A42">
      <w:pPr>
        <w:rPr>
          <w:rFonts w:ascii="Times New Roman" w:eastAsia="Calibri" w:hAnsi="Times New Roman" w:cs="Times New Roman"/>
          <w:b/>
          <w:sz w:val="28"/>
          <w:szCs w:val="28"/>
        </w:rPr>
      </w:pPr>
      <w:r w:rsidRPr="00E17A42">
        <w:rPr>
          <w:rFonts w:ascii="Times New Roman" w:eastAsia="Calibri" w:hAnsi="Times New Roman" w:cs="Times New Roman"/>
          <w:b/>
          <w:sz w:val="28"/>
          <w:szCs w:val="28"/>
        </w:rPr>
        <w:lastRenderedPageBreak/>
        <w:br w:type="page"/>
      </w:r>
    </w:p>
    <w:p w:rsidR="00DF5EE3" w:rsidRPr="00DF5EE3" w:rsidRDefault="00DF5EE3" w:rsidP="00DF5EE3">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653761" w:rsidRDefault="00653761" w:rsidP="00585954">
      <w:pPr>
        <w:widowControl w:val="0"/>
        <w:autoSpaceDE w:val="0"/>
        <w:autoSpaceDN w:val="0"/>
        <w:spacing w:after="0" w:line="240" w:lineRule="auto"/>
        <w:ind w:firstLine="540"/>
        <w:jc w:val="both"/>
        <w:rPr>
          <w:rFonts w:ascii="Times New Roman" w:eastAsia="Times New Roman" w:hAnsi="Times New Roman" w:cs="Times New Roman"/>
          <w:sz w:val="28"/>
          <w:szCs w:val="20"/>
          <w:lang w:eastAsia="ru-RU"/>
        </w:rPr>
      </w:pPr>
    </w:p>
    <w:p w:rsidR="00585954" w:rsidRDefault="00585954" w:rsidP="00585954">
      <w:pPr>
        <w:widowControl w:val="0"/>
        <w:autoSpaceDE w:val="0"/>
        <w:autoSpaceDN w:val="0"/>
        <w:spacing w:after="0" w:line="240" w:lineRule="auto"/>
        <w:ind w:firstLine="540"/>
        <w:jc w:val="both"/>
        <w:rPr>
          <w:rFonts w:eastAsia="Calibri"/>
          <w:sz w:val="28"/>
        </w:rPr>
      </w:pPr>
    </w:p>
    <w:p w:rsidR="004F07D6" w:rsidRDefault="004F07D6" w:rsidP="00585954">
      <w:pPr>
        <w:widowControl w:val="0"/>
        <w:autoSpaceDE w:val="0"/>
        <w:autoSpaceDN w:val="0"/>
        <w:spacing w:after="0" w:line="240" w:lineRule="auto"/>
        <w:ind w:firstLine="540"/>
        <w:jc w:val="both"/>
        <w:rPr>
          <w:rFonts w:eastAsia="Calibri"/>
          <w:sz w:val="28"/>
        </w:rPr>
      </w:pPr>
    </w:p>
    <w:p w:rsidR="004F07D6" w:rsidRDefault="004F07D6" w:rsidP="00585954">
      <w:pPr>
        <w:widowControl w:val="0"/>
        <w:autoSpaceDE w:val="0"/>
        <w:autoSpaceDN w:val="0"/>
        <w:spacing w:after="0" w:line="240" w:lineRule="auto"/>
        <w:ind w:firstLine="540"/>
        <w:jc w:val="both"/>
        <w:rPr>
          <w:rFonts w:eastAsia="Calibri"/>
          <w:sz w:val="28"/>
        </w:rPr>
      </w:pPr>
    </w:p>
    <w:p w:rsidR="004F07D6" w:rsidRDefault="004F07D6" w:rsidP="00585954">
      <w:pPr>
        <w:widowControl w:val="0"/>
        <w:autoSpaceDE w:val="0"/>
        <w:autoSpaceDN w:val="0"/>
        <w:spacing w:after="0" w:line="240" w:lineRule="auto"/>
        <w:ind w:firstLine="540"/>
        <w:jc w:val="both"/>
        <w:rPr>
          <w:rFonts w:eastAsia="Calibri"/>
          <w:sz w:val="28"/>
        </w:rPr>
      </w:pPr>
    </w:p>
    <w:p w:rsidR="004F07D6" w:rsidRDefault="004F07D6" w:rsidP="00585954">
      <w:pPr>
        <w:widowControl w:val="0"/>
        <w:autoSpaceDE w:val="0"/>
        <w:autoSpaceDN w:val="0"/>
        <w:spacing w:after="0" w:line="240" w:lineRule="auto"/>
        <w:ind w:firstLine="540"/>
        <w:jc w:val="both"/>
        <w:rPr>
          <w:rFonts w:eastAsia="Calibri"/>
          <w:sz w:val="28"/>
        </w:rPr>
      </w:pPr>
    </w:p>
    <w:p w:rsidR="004F07D6" w:rsidRDefault="004F07D6" w:rsidP="00585954">
      <w:pPr>
        <w:widowControl w:val="0"/>
        <w:autoSpaceDE w:val="0"/>
        <w:autoSpaceDN w:val="0"/>
        <w:spacing w:after="0" w:line="240" w:lineRule="auto"/>
        <w:ind w:firstLine="540"/>
        <w:jc w:val="both"/>
        <w:rPr>
          <w:rFonts w:eastAsia="Calibri"/>
          <w:sz w:val="28"/>
        </w:rPr>
      </w:pPr>
    </w:p>
    <w:p w:rsidR="004F07D6" w:rsidRDefault="004F07D6" w:rsidP="00585954">
      <w:pPr>
        <w:widowControl w:val="0"/>
        <w:autoSpaceDE w:val="0"/>
        <w:autoSpaceDN w:val="0"/>
        <w:spacing w:after="0" w:line="240" w:lineRule="auto"/>
        <w:ind w:firstLine="540"/>
        <w:jc w:val="both"/>
        <w:rPr>
          <w:rFonts w:eastAsia="Calibri"/>
          <w:sz w:val="28"/>
        </w:rPr>
      </w:pPr>
    </w:p>
    <w:p w:rsidR="004F07D6" w:rsidRDefault="004F07D6" w:rsidP="00585954">
      <w:pPr>
        <w:widowControl w:val="0"/>
        <w:autoSpaceDE w:val="0"/>
        <w:autoSpaceDN w:val="0"/>
        <w:spacing w:after="0" w:line="240" w:lineRule="auto"/>
        <w:ind w:firstLine="540"/>
        <w:jc w:val="both"/>
        <w:rPr>
          <w:rFonts w:eastAsia="Calibri"/>
          <w:sz w:val="28"/>
        </w:rPr>
      </w:pPr>
    </w:p>
    <w:p w:rsidR="004F07D6" w:rsidRDefault="004F07D6" w:rsidP="00585954">
      <w:pPr>
        <w:widowControl w:val="0"/>
        <w:autoSpaceDE w:val="0"/>
        <w:autoSpaceDN w:val="0"/>
        <w:spacing w:after="0" w:line="240" w:lineRule="auto"/>
        <w:ind w:firstLine="540"/>
        <w:jc w:val="both"/>
        <w:rPr>
          <w:rFonts w:eastAsia="Calibri"/>
          <w:sz w:val="28"/>
        </w:rPr>
      </w:pPr>
    </w:p>
    <w:p w:rsidR="00A724BD" w:rsidRPr="000013DD" w:rsidRDefault="00A724BD" w:rsidP="000013DD">
      <w:pPr>
        <w:pStyle w:val="a6"/>
        <w:shd w:val="clear" w:color="auto" w:fill="FFFFFF"/>
        <w:spacing w:before="0" w:beforeAutospacing="0" w:after="0" w:afterAutospacing="0"/>
        <w:ind w:left="2077"/>
        <w:textAlignment w:val="baseline"/>
        <w:rPr>
          <w:sz w:val="28"/>
          <w:szCs w:val="28"/>
        </w:rPr>
      </w:pPr>
    </w:p>
    <w:p w:rsidR="00D97AE7" w:rsidRPr="00D97AE7" w:rsidRDefault="00D97AE7" w:rsidP="00D97AE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B3841" w:rsidRPr="00EB3841" w:rsidRDefault="00EB3841" w:rsidP="00EB3841">
      <w:pPr>
        <w:widowControl w:val="0"/>
        <w:autoSpaceDE w:val="0"/>
        <w:autoSpaceDN w:val="0"/>
        <w:spacing w:after="0" w:line="240" w:lineRule="auto"/>
        <w:jc w:val="both"/>
        <w:rPr>
          <w:rFonts w:ascii="Times New Roman" w:eastAsia="Times New Roman" w:hAnsi="Times New Roman" w:cs="Times New Roman"/>
          <w:sz w:val="28"/>
          <w:szCs w:val="20"/>
          <w:lang w:eastAsia="ru-RU"/>
        </w:rPr>
      </w:pPr>
    </w:p>
    <w:p w:rsidR="00EB3841" w:rsidRDefault="00EB3841"/>
    <w:sectPr w:rsidR="00EB3841" w:rsidSect="00E17A42">
      <w:pgSz w:w="16838" w:h="11906" w:orient="landscape"/>
      <w:pgMar w:top="568" w:right="42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1E1"/>
    <w:multiLevelType w:val="multilevel"/>
    <w:tmpl w:val="58C4C756"/>
    <w:lvl w:ilvl="0">
      <w:start w:val="1"/>
      <w:numFmt w:val="upperRoman"/>
      <w:lvlText w:val="%1."/>
      <w:lvlJc w:val="left"/>
      <w:pPr>
        <w:ind w:left="1288"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9D1300"/>
    <w:multiLevelType w:val="multilevel"/>
    <w:tmpl w:val="03DA2ED0"/>
    <w:lvl w:ilvl="0">
      <w:start w:val="4"/>
      <w:numFmt w:val="decimal"/>
      <w:lvlText w:val="%1."/>
      <w:lvlJc w:val="left"/>
      <w:pPr>
        <w:ind w:left="997" w:hanging="360"/>
      </w:pPr>
      <w:rPr>
        <w:rFonts w:hint="default"/>
      </w:rPr>
    </w:lvl>
    <w:lvl w:ilvl="1">
      <w:start w:val="1"/>
      <w:numFmt w:val="decimal"/>
      <w:isLgl/>
      <w:lvlText w:val="%1.%2."/>
      <w:lvlJc w:val="left"/>
      <w:pPr>
        <w:ind w:left="1357" w:hanging="720"/>
      </w:pPr>
      <w:rPr>
        <w:rFonts w:eastAsia="Calibri" w:hint="default"/>
      </w:rPr>
    </w:lvl>
    <w:lvl w:ilvl="2">
      <w:start w:val="1"/>
      <w:numFmt w:val="decimal"/>
      <w:isLgl/>
      <w:lvlText w:val="%1.%2.%3."/>
      <w:lvlJc w:val="left"/>
      <w:pPr>
        <w:ind w:left="1357" w:hanging="720"/>
      </w:pPr>
      <w:rPr>
        <w:rFonts w:eastAsia="Calibri" w:hint="default"/>
      </w:rPr>
    </w:lvl>
    <w:lvl w:ilvl="3">
      <w:start w:val="1"/>
      <w:numFmt w:val="decimal"/>
      <w:isLgl/>
      <w:lvlText w:val="%1.%2.%3.%4."/>
      <w:lvlJc w:val="left"/>
      <w:pPr>
        <w:ind w:left="1717" w:hanging="1080"/>
      </w:pPr>
      <w:rPr>
        <w:rFonts w:eastAsia="Calibri" w:hint="default"/>
      </w:rPr>
    </w:lvl>
    <w:lvl w:ilvl="4">
      <w:start w:val="1"/>
      <w:numFmt w:val="decimal"/>
      <w:isLgl/>
      <w:lvlText w:val="%1.%2.%3.%4.%5."/>
      <w:lvlJc w:val="left"/>
      <w:pPr>
        <w:ind w:left="1717" w:hanging="1080"/>
      </w:pPr>
      <w:rPr>
        <w:rFonts w:eastAsia="Calibri" w:hint="default"/>
      </w:rPr>
    </w:lvl>
    <w:lvl w:ilvl="5">
      <w:start w:val="1"/>
      <w:numFmt w:val="decimal"/>
      <w:isLgl/>
      <w:lvlText w:val="%1.%2.%3.%4.%5.%6."/>
      <w:lvlJc w:val="left"/>
      <w:pPr>
        <w:ind w:left="2077" w:hanging="1440"/>
      </w:pPr>
      <w:rPr>
        <w:rFonts w:eastAsia="Calibri" w:hint="default"/>
      </w:rPr>
    </w:lvl>
    <w:lvl w:ilvl="6">
      <w:start w:val="1"/>
      <w:numFmt w:val="decimal"/>
      <w:isLgl/>
      <w:lvlText w:val="%1.%2.%3.%4.%5.%6.%7."/>
      <w:lvlJc w:val="left"/>
      <w:pPr>
        <w:ind w:left="2437" w:hanging="1800"/>
      </w:pPr>
      <w:rPr>
        <w:rFonts w:eastAsia="Calibri" w:hint="default"/>
      </w:rPr>
    </w:lvl>
    <w:lvl w:ilvl="7">
      <w:start w:val="1"/>
      <w:numFmt w:val="decimal"/>
      <w:isLgl/>
      <w:lvlText w:val="%1.%2.%3.%4.%5.%6.%7.%8."/>
      <w:lvlJc w:val="left"/>
      <w:pPr>
        <w:ind w:left="2437" w:hanging="1800"/>
      </w:pPr>
      <w:rPr>
        <w:rFonts w:eastAsia="Calibri" w:hint="default"/>
      </w:rPr>
    </w:lvl>
    <w:lvl w:ilvl="8">
      <w:start w:val="1"/>
      <w:numFmt w:val="decimal"/>
      <w:isLgl/>
      <w:lvlText w:val="%1.%2.%3.%4.%5.%6.%7.%8.%9."/>
      <w:lvlJc w:val="left"/>
      <w:pPr>
        <w:ind w:left="2797" w:hanging="2160"/>
      </w:pPr>
      <w:rPr>
        <w:rFonts w:eastAsia="Calibri" w:hint="default"/>
      </w:rPr>
    </w:lvl>
  </w:abstractNum>
  <w:abstractNum w:abstractNumId="2">
    <w:nsid w:val="24B86E4A"/>
    <w:multiLevelType w:val="multilevel"/>
    <w:tmpl w:val="D3F26A44"/>
    <w:lvl w:ilvl="0">
      <w:start w:val="4"/>
      <w:numFmt w:val="decimal"/>
      <w:lvlText w:val="%1."/>
      <w:lvlJc w:val="left"/>
      <w:pPr>
        <w:ind w:left="450" w:hanging="450"/>
      </w:pPr>
      <w:rPr>
        <w:rFonts w:eastAsia="Calibri" w:hint="default"/>
      </w:rPr>
    </w:lvl>
    <w:lvl w:ilvl="1">
      <w:start w:val="3"/>
      <w:numFmt w:val="decimal"/>
      <w:lvlText w:val="%1.%2."/>
      <w:lvlJc w:val="left"/>
      <w:pPr>
        <w:ind w:left="2077" w:hanging="720"/>
      </w:pPr>
      <w:rPr>
        <w:rFonts w:eastAsia="Calibri" w:hint="default"/>
      </w:rPr>
    </w:lvl>
    <w:lvl w:ilvl="2">
      <w:start w:val="1"/>
      <w:numFmt w:val="decimal"/>
      <w:lvlText w:val="%1.%2.%3."/>
      <w:lvlJc w:val="left"/>
      <w:pPr>
        <w:ind w:left="3434" w:hanging="720"/>
      </w:pPr>
      <w:rPr>
        <w:rFonts w:eastAsia="Calibri" w:hint="default"/>
      </w:rPr>
    </w:lvl>
    <w:lvl w:ilvl="3">
      <w:start w:val="1"/>
      <w:numFmt w:val="decimal"/>
      <w:lvlText w:val="%1.%2.%3.%4."/>
      <w:lvlJc w:val="left"/>
      <w:pPr>
        <w:ind w:left="5151" w:hanging="1080"/>
      </w:pPr>
      <w:rPr>
        <w:rFonts w:eastAsia="Calibri" w:hint="default"/>
      </w:rPr>
    </w:lvl>
    <w:lvl w:ilvl="4">
      <w:start w:val="1"/>
      <w:numFmt w:val="decimal"/>
      <w:lvlText w:val="%1.%2.%3.%4.%5."/>
      <w:lvlJc w:val="left"/>
      <w:pPr>
        <w:ind w:left="6508" w:hanging="1080"/>
      </w:pPr>
      <w:rPr>
        <w:rFonts w:eastAsia="Calibri" w:hint="default"/>
      </w:rPr>
    </w:lvl>
    <w:lvl w:ilvl="5">
      <w:start w:val="1"/>
      <w:numFmt w:val="decimal"/>
      <w:lvlText w:val="%1.%2.%3.%4.%5.%6."/>
      <w:lvlJc w:val="left"/>
      <w:pPr>
        <w:ind w:left="8225" w:hanging="1440"/>
      </w:pPr>
      <w:rPr>
        <w:rFonts w:eastAsia="Calibri" w:hint="default"/>
      </w:rPr>
    </w:lvl>
    <w:lvl w:ilvl="6">
      <w:start w:val="1"/>
      <w:numFmt w:val="decimal"/>
      <w:lvlText w:val="%1.%2.%3.%4.%5.%6.%7."/>
      <w:lvlJc w:val="left"/>
      <w:pPr>
        <w:ind w:left="9942" w:hanging="1800"/>
      </w:pPr>
      <w:rPr>
        <w:rFonts w:eastAsia="Calibri" w:hint="default"/>
      </w:rPr>
    </w:lvl>
    <w:lvl w:ilvl="7">
      <w:start w:val="1"/>
      <w:numFmt w:val="decimal"/>
      <w:lvlText w:val="%1.%2.%3.%4.%5.%6.%7.%8."/>
      <w:lvlJc w:val="left"/>
      <w:pPr>
        <w:ind w:left="11299" w:hanging="1800"/>
      </w:pPr>
      <w:rPr>
        <w:rFonts w:eastAsia="Calibri" w:hint="default"/>
      </w:rPr>
    </w:lvl>
    <w:lvl w:ilvl="8">
      <w:start w:val="1"/>
      <w:numFmt w:val="decimal"/>
      <w:lvlText w:val="%1.%2.%3.%4.%5.%6.%7.%8.%9."/>
      <w:lvlJc w:val="left"/>
      <w:pPr>
        <w:ind w:left="13016" w:hanging="2160"/>
      </w:pPr>
      <w:rPr>
        <w:rFonts w:eastAsia="Calibri" w:hint="default"/>
      </w:rPr>
    </w:lvl>
  </w:abstractNum>
  <w:abstractNum w:abstractNumId="3">
    <w:nsid w:val="2BFD5004"/>
    <w:multiLevelType w:val="multilevel"/>
    <w:tmpl w:val="DAD49FF6"/>
    <w:lvl w:ilvl="0">
      <w:start w:val="3"/>
      <w:numFmt w:val="decimal"/>
      <w:lvlText w:val="%1."/>
      <w:lvlJc w:val="left"/>
      <w:pPr>
        <w:ind w:left="450" w:hanging="450"/>
      </w:pPr>
      <w:rPr>
        <w:rFonts w:hint="default"/>
      </w:rPr>
    </w:lvl>
    <w:lvl w:ilvl="1">
      <w:start w:val="1"/>
      <w:numFmt w:val="decimal"/>
      <w:lvlText w:val="%1.%2."/>
      <w:lvlJc w:val="left"/>
      <w:pPr>
        <w:ind w:left="1717" w:hanging="72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4071" w:hanging="108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425" w:hanging="1440"/>
      </w:pPr>
      <w:rPr>
        <w:rFonts w:hint="default"/>
      </w:rPr>
    </w:lvl>
    <w:lvl w:ilvl="6">
      <w:start w:val="1"/>
      <w:numFmt w:val="decimal"/>
      <w:lvlText w:val="%1.%2.%3.%4.%5.%6.%7."/>
      <w:lvlJc w:val="left"/>
      <w:pPr>
        <w:ind w:left="7782" w:hanging="1800"/>
      </w:pPr>
      <w:rPr>
        <w:rFonts w:hint="default"/>
      </w:rPr>
    </w:lvl>
    <w:lvl w:ilvl="7">
      <w:start w:val="1"/>
      <w:numFmt w:val="decimal"/>
      <w:lvlText w:val="%1.%2.%3.%4.%5.%6.%7.%8."/>
      <w:lvlJc w:val="left"/>
      <w:pPr>
        <w:ind w:left="8779" w:hanging="1800"/>
      </w:pPr>
      <w:rPr>
        <w:rFonts w:hint="default"/>
      </w:rPr>
    </w:lvl>
    <w:lvl w:ilvl="8">
      <w:start w:val="1"/>
      <w:numFmt w:val="decimal"/>
      <w:lvlText w:val="%1.%2.%3.%4.%5.%6.%7.%8.%9."/>
      <w:lvlJc w:val="left"/>
      <w:pPr>
        <w:ind w:left="10136" w:hanging="2160"/>
      </w:pPr>
      <w:rPr>
        <w:rFonts w:hint="default"/>
      </w:rPr>
    </w:lvl>
  </w:abstractNum>
  <w:abstractNum w:abstractNumId="4">
    <w:nsid w:val="37D823EE"/>
    <w:multiLevelType w:val="multilevel"/>
    <w:tmpl w:val="1346E6A4"/>
    <w:lvl w:ilvl="0">
      <w:start w:val="4"/>
      <w:numFmt w:val="decimal"/>
      <w:lvlText w:val="%1."/>
      <w:lvlJc w:val="left"/>
      <w:pPr>
        <w:ind w:left="450" w:hanging="450"/>
      </w:pPr>
      <w:rPr>
        <w:rFonts w:hint="default"/>
      </w:rPr>
    </w:lvl>
    <w:lvl w:ilvl="1">
      <w:start w:val="3"/>
      <w:numFmt w:val="decimal"/>
      <w:lvlText w:val="%1.%2."/>
      <w:lvlJc w:val="left"/>
      <w:pPr>
        <w:ind w:left="1357" w:hanging="72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622" w:hanging="180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7256" w:hanging="2160"/>
      </w:pPr>
      <w:rPr>
        <w:rFonts w:hint="default"/>
      </w:rPr>
    </w:lvl>
  </w:abstractNum>
  <w:abstractNum w:abstractNumId="5">
    <w:nsid w:val="3A5053A3"/>
    <w:multiLevelType w:val="hybridMultilevel"/>
    <w:tmpl w:val="2B8867F0"/>
    <w:lvl w:ilvl="0" w:tplc="80F6D0E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48E4DFC"/>
    <w:multiLevelType w:val="hybridMultilevel"/>
    <w:tmpl w:val="C834F8DC"/>
    <w:lvl w:ilvl="0" w:tplc="8542B9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59B00A2"/>
    <w:multiLevelType w:val="hybridMultilevel"/>
    <w:tmpl w:val="F4C4A9D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77C45C94"/>
    <w:multiLevelType w:val="multilevel"/>
    <w:tmpl w:val="BFF824A6"/>
    <w:lvl w:ilvl="0">
      <w:start w:val="1"/>
      <w:numFmt w:val="decimal"/>
      <w:lvlText w:val="%1."/>
      <w:lvlJc w:val="left"/>
      <w:pPr>
        <w:ind w:left="637" w:hanging="495"/>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8"/>
  </w:num>
  <w:num w:numId="2">
    <w:abstractNumId w:val="0"/>
  </w:num>
  <w:num w:numId="3">
    <w:abstractNumId w:val="7"/>
  </w:num>
  <w:num w:numId="4">
    <w:abstractNumId w:val="6"/>
  </w:num>
  <w:num w:numId="5">
    <w:abstractNumId w:val="1"/>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F0"/>
    <w:rsid w:val="000013DD"/>
    <w:rsid w:val="00047613"/>
    <w:rsid w:val="00051C27"/>
    <w:rsid w:val="0006334F"/>
    <w:rsid w:val="00071507"/>
    <w:rsid w:val="00073D7F"/>
    <w:rsid w:val="0008204A"/>
    <w:rsid w:val="000B089B"/>
    <w:rsid w:val="001203EC"/>
    <w:rsid w:val="00125AD6"/>
    <w:rsid w:val="00136FE6"/>
    <w:rsid w:val="00202BA4"/>
    <w:rsid w:val="0021781B"/>
    <w:rsid w:val="002841C3"/>
    <w:rsid w:val="00285AF7"/>
    <w:rsid w:val="002E70CC"/>
    <w:rsid w:val="00326A78"/>
    <w:rsid w:val="00380EBB"/>
    <w:rsid w:val="00393619"/>
    <w:rsid w:val="003C2A3C"/>
    <w:rsid w:val="004225BB"/>
    <w:rsid w:val="0045714E"/>
    <w:rsid w:val="00462D14"/>
    <w:rsid w:val="0047004E"/>
    <w:rsid w:val="00470A3B"/>
    <w:rsid w:val="0047641E"/>
    <w:rsid w:val="004F07D6"/>
    <w:rsid w:val="005800C9"/>
    <w:rsid w:val="00585954"/>
    <w:rsid w:val="005A548F"/>
    <w:rsid w:val="00653761"/>
    <w:rsid w:val="00675E0E"/>
    <w:rsid w:val="00731DAA"/>
    <w:rsid w:val="00780901"/>
    <w:rsid w:val="007811B5"/>
    <w:rsid w:val="007B68C6"/>
    <w:rsid w:val="00817ADD"/>
    <w:rsid w:val="008434EF"/>
    <w:rsid w:val="008D7C81"/>
    <w:rsid w:val="00955C77"/>
    <w:rsid w:val="009F1636"/>
    <w:rsid w:val="00A030F0"/>
    <w:rsid w:val="00A40AAD"/>
    <w:rsid w:val="00A724BD"/>
    <w:rsid w:val="00AF68C7"/>
    <w:rsid w:val="00AF69D4"/>
    <w:rsid w:val="00B02E04"/>
    <w:rsid w:val="00B35743"/>
    <w:rsid w:val="00C51025"/>
    <w:rsid w:val="00C75586"/>
    <w:rsid w:val="00C83224"/>
    <w:rsid w:val="00CC4B3B"/>
    <w:rsid w:val="00D9348E"/>
    <w:rsid w:val="00D97AE7"/>
    <w:rsid w:val="00DF5EE3"/>
    <w:rsid w:val="00E17A42"/>
    <w:rsid w:val="00E26629"/>
    <w:rsid w:val="00E31BF1"/>
    <w:rsid w:val="00E550A9"/>
    <w:rsid w:val="00E6367B"/>
    <w:rsid w:val="00E922F5"/>
    <w:rsid w:val="00E949AA"/>
    <w:rsid w:val="00EB1ABD"/>
    <w:rsid w:val="00EB3841"/>
    <w:rsid w:val="00F30F41"/>
    <w:rsid w:val="00F519C4"/>
    <w:rsid w:val="00FA7348"/>
    <w:rsid w:val="00FA7B53"/>
    <w:rsid w:val="00FB1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841"/>
    <w:pPr>
      <w:ind w:left="720"/>
      <w:contextualSpacing/>
    </w:pPr>
  </w:style>
  <w:style w:type="paragraph" w:styleId="a4">
    <w:name w:val="No Spacing"/>
    <w:link w:val="a5"/>
    <w:qFormat/>
    <w:rsid w:val="00F30F41"/>
    <w:pPr>
      <w:spacing w:after="0" w:line="240" w:lineRule="auto"/>
    </w:pPr>
    <w:rPr>
      <w:rFonts w:ascii="Times New Roman" w:eastAsia="Times New Roman" w:hAnsi="Times New Roman" w:cs="Times New Roman"/>
      <w:sz w:val="28"/>
      <w:szCs w:val="24"/>
      <w:lang w:eastAsia="ru-RU"/>
    </w:rPr>
  </w:style>
  <w:style w:type="character" w:customStyle="1" w:styleId="a5">
    <w:name w:val="Без интервала Знак"/>
    <w:link w:val="a4"/>
    <w:rsid w:val="00F30F41"/>
    <w:rPr>
      <w:rFonts w:ascii="Times New Roman" w:eastAsia="Times New Roman" w:hAnsi="Times New Roman" w:cs="Times New Roman"/>
      <w:sz w:val="28"/>
      <w:szCs w:val="24"/>
      <w:lang w:eastAsia="ru-RU"/>
    </w:rPr>
  </w:style>
  <w:style w:type="paragraph" w:customStyle="1" w:styleId="ConsPlusNonformat">
    <w:name w:val="ConsPlusNonformat"/>
    <w:rsid w:val="00470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semiHidden/>
    <w:unhideWhenUsed/>
    <w:rsid w:val="00470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7004E"/>
    <w:rPr>
      <w:b/>
      <w:bCs/>
    </w:rPr>
  </w:style>
  <w:style w:type="character" w:styleId="a8">
    <w:name w:val="Emphasis"/>
    <w:basedOn w:val="a0"/>
    <w:uiPriority w:val="20"/>
    <w:qFormat/>
    <w:rsid w:val="0047004E"/>
    <w:rPr>
      <w:i/>
      <w:iCs/>
    </w:rPr>
  </w:style>
  <w:style w:type="paragraph" w:customStyle="1" w:styleId="ConsPlusDocList">
    <w:name w:val="ConsPlusDocList"/>
    <w:rsid w:val="003C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A54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5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841"/>
    <w:pPr>
      <w:ind w:left="720"/>
      <w:contextualSpacing/>
    </w:pPr>
  </w:style>
  <w:style w:type="paragraph" w:styleId="a4">
    <w:name w:val="No Spacing"/>
    <w:link w:val="a5"/>
    <w:qFormat/>
    <w:rsid w:val="00F30F41"/>
    <w:pPr>
      <w:spacing w:after="0" w:line="240" w:lineRule="auto"/>
    </w:pPr>
    <w:rPr>
      <w:rFonts w:ascii="Times New Roman" w:eastAsia="Times New Roman" w:hAnsi="Times New Roman" w:cs="Times New Roman"/>
      <w:sz w:val="28"/>
      <w:szCs w:val="24"/>
      <w:lang w:eastAsia="ru-RU"/>
    </w:rPr>
  </w:style>
  <w:style w:type="character" w:customStyle="1" w:styleId="a5">
    <w:name w:val="Без интервала Знак"/>
    <w:link w:val="a4"/>
    <w:rsid w:val="00F30F41"/>
    <w:rPr>
      <w:rFonts w:ascii="Times New Roman" w:eastAsia="Times New Roman" w:hAnsi="Times New Roman" w:cs="Times New Roman"/>
      <w:sz w:val="28"/>
      <w:szCs w:val="24"/>
      <w:lang w:eastAsia="ru-RU"/>
    </w:rPr>
  </w:style>
  <w:style w:type="paragraph" w:customStyle="1" w:styleId="ConsPlusNonformat">
    <w:name w:val="ConsPlusNonformat"/>
    <w:rsid w:val="00470A3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Normal (Web)"/>
    <w:basedOn w:val="a"/>
    <w:uiPriority w:val="99"/>
    <w:semiHidden/>
    <w:unhideWhenUsed/>
    <w:rsid w:val="004700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7004E"/>
    <w:rPr>
      <w:b/>
      <w:bCs/>
    </w:rPr>
  </w:style>
  <w:style w:type="character" w:styleId="a8">
    <w:name w:val="Emphasis"/>
    <w:basedOn w:val="a0"/>
    <w:uiPriority w:val="20"/>
    <w:qFormat/>
    <w:rsid w:val="0047004E"/>
    <w:rPr>
      <w:i/>
      <w:iCs/>
    </w:rPr>
  </w:style>
  <w:style w:type="paragraph" w:customStyle="1" w:styleId="ConsPlusDocList">
    <w:name w:val="ConsPlusDocList"/>
    <w:rsid w:val="003C2A3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5A54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5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3079">
      <w:bodyDiv w:val="1"/>
      <w:marLeft w:val="0"/>
      <w:marRight w:val="0"/>
      <w:marTop w:val="0"/>
      <w:marBottom w:val="0"/>
      <w:divBdr>
        <w:top w:val="none" w:sz="0" w:space="0" w:color="auto"/>
        <w:left w:val="none" w:sz="0" w:space="0" w:color="auto"/>
        <w:bottom w:val="none" w:sz="0" w:space="0" w:color="auto"/>
        <w:right w:val="none" w:sz="0" w:space="0" w:color="auto"/>
      </w:divBdr>
    </w:div>
    <w:div w:id="18981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5B340DBC092D48FD8F211CA6D51B39320343C9C13B892FD943FC22B0D5t0H" TargetMode="External"/><Relationship Id="rId13" Type="http://schemas.openxmlformats.org/officeDocument/2006/relationships/hyperlink" Target="consultantplus://offline/ref=DE5B340DBC092D48FD8F211CA6D51B39310944C2C23A892FD943FC22B0D5t0H" TargetMode="External"/><Relationship Id="rId18" Type="http://schemas.openxmlformats.org/officeDocument/2006/relationships/hyperlink" Target="consultantplus://offline/ref=DE5B340DBC092D48FD8F211CA6D51B39320044CBC338892FD943FC22B0D5t0H"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DE5B340DBC092D48FD8F211CA6D51B39310640CDC63F892FD943FC22B0D5t0H" TargetMode="External"/><Relationship Id="rId7" Type="http://schemas.openxmlformats.org/officeDocument/2006/relationships/image" Target="file:///A:\&#1043;&#1077;&#1088;&#1073;%20&#1057;&#1084;&#1086;&#1083;.%20&#1086;&#1073;&#1083;&#1072;&#1089;&#1090;&#1080;-3.gif" TargetMode="External"/><Relationship Id="rId12" Type="http://schemas.openxmlformats.org/officeDocument/2006/relationships/hyperlink" Target="consultantplus://offline/ref=DE5B340DBC092D48FD8F211CA6D51B39320343C9C13B892FD943FC22B0D5t0H" TargetMode="External"/><Relationship Id="rId17" Type="http://schemas.openxmlformats.org/officeDocument/2006/relationships/hyperlink" Target="consultantplus://offline/ref=DE5B340DBC092D48FD8F211CA6D51B39320342C3C13F892FD943FC22B0D5t0H" TargetMode="External"/><Relationship Id="rId25" Type="http://schemas.openxmlformats.org/officeDocument/2006/relationships/hyperlink" Target="consultantplus://offline/ref=DE5B340DBC092D48FD8F211CA6D51B39310843CAC43E892FD943FC22B05081BE43EBABEED5D23F70D7t9H" TargetMode="External"/><Relationship Id="rId2" Type="http://schemas.openxmlformats.org/officeDocument/2006/relationships/styles" Target="styles.xml"/><Relationship Id="rId16" Type="http://schemas.openxmlformats.org/officeDocument/2006/relationships/hyperlink" Target="consultantplus://offline/ref=DE5B340DBC092D48FD8F211CA6D51B39320045C3C631892FD943FC22B0D5t0H" TargetMode="External"/><Relationship Id="rId20" Type="http://schemas.openxmlformats.org/officeDocument/2006/relationships/hyperlink" Target="consultantplus://offline/ref=DE5B340DBC092D48FD8F211CA6D51B3931034BC9C23F892FD943FC22B0D5t0H"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79B01404DF931FE1ACE289256B532D05529DC977FC7EE34CD8440BBD397EA57EDED7466939KEv5H" TargetMode="External"/><Relationship Id="rId24" Type="http://schemas.openxmlformats.org/officeDocument/2006/relationships/hyperlink" Target="consultantplus://offline/ref=DE5B340DBC092D48FD8F211CA6D51B39310942CEC63B892FD943FC22B0D5t0H" TargetMode="External"/><Relationship Id="rId5" Type="http://schemas.openxmlformats.org/officeDocument/2006/relationships/webSettings" Target="webSettings.xml"/><Relationship Id="rId15" Type="http://schemas.openxmlformats.org/officeDocument/2006/relationships/hyperlink" Target="consultantplus://offline/ref=DE5B340DBC092D48FD8F211CA6D51B39320343CAC63F892FD943FC22B0D5t0H" TargetMode="External"/><Relationship Id="rId23" Type="http://schemas.openxmlformats.org/officeDocument/2006/relationships/hyperlink" Target="consultantplus://offline/ref=DE5B340DBC092D48FD8F211CA6D51B39320040C2C53B892FD943FC22B0D5t0H" TargetMode="External"/><Relationship Id="rId10" Type="http://schemas.openxmlformats.org/officeDocument/2006/relationships/hyperlink" Target="consultantplus://offline/ref=DE5B340DBC092D48FD8F211CA6D51B39310944C2C23A892FD943FC22B0D5t0H" TargetMode="External"/><Relationship Id="rId19" Type="http://schemas.openxmlformats.org/officeDocument/2006/relationships/hyperlink" Target="consultantplus://offline/ref=DE5B340DBC092D48FD8F211CA6D51B3931034BC9C23D892FD943FC22B0D5t0H" TargetMode="External"/><Relationship Id="rId4" Type="http://schemas.openxmlformats.org/officeDocument/2006/relationships/settings" Target="settings.xml"/><Relationship Id="rId9" Type="http://schemas.openxmlformats.org/officeDocument/2006/relationships/hyperlink" Target="consultantplus://offline/ref=DE5B340DBC092D48FD8F211CA6D51B39320342C3C13F892FD943FC22B0D5t0H" TargetMode="External"/><Relationship Id="rId14" Type="http://schemas.openxmlformats.org/officeDocument/2006/relationships/hyperlink" Target="consultantplus://offline/ref=DE5B340DBC092D48FD8F211CA6D51B39320343C9C13B892FD943FC22B0D5t0H" TargetMode="External"/><Relationship Id="rId22" Type="http://schemas.openxmlformats.org/officeDocument/2006/relationships/hyperlink" Target="consultantplus://offline/ref=DE5B340DBC092D48FD8F211CA6D51B39310944C2C23A892FD943FC22B0D5t0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830</TotalTime>
  <Pages>15</Pages>
  <Words>3980</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10</cp:revision>
  <cp:lastPrinted>2017-10-05T13:02:00Z</cp:lastPrinted>
  <dcterms:created xsi:type="dcterms:W3CDTF">2017-10-02T11:51:00Z</dcterms:created>
  <dcterms:modified xsi:type="dcterms:W3CDTF">2017-10-24T13:23:00Z</dcterms:modified>
</cp:coreProperties>
</file>