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42" w:rsidRPr="00A97542" w:rsidRDefault="00A97542" w:rsidP="00A97542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1EA55D" wp14:editId="26BA84D4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542" w:rsidRPr="00A97542" w:rsidRDefault="00A97542" w:rsidP="00A97542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97542" w:rsidRPr="00A97542" w:rsidRDefault="00A97542" w:rsidP="00A97542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A97542" w:rsidRPr="00A97542" w:rsidRDefault="00A97542" w:rsidP="00A975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ПЕЧЕРСКОГО СЕЛЬСКОГО ПОСЕЛЕНИЯ</w:t>
      </w:r>
    </w:p>
    <w:p w:rsidR="00A97542" w:rsidRPr="00A97542" w:rsidRDefault="00A97542" w:rsidP="00A975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СМОЛЕНСКОГО РАЙОНА СМОЛЕНСКОЙ ОБЛАСТИ</w:t>
      </w:r>
    </w:p>
    <w:p w:rsidR="00A97542" w:rsidRPr="00A97542" w:rsidRDefault="00A97542" w:rsidP="00A975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42" w:rsidRPr="00A97542" w:rsidRDefault="00A97542" w:rsidP="00A975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97542" w:rsidRPr="00A97542" w:rsidRDefault="00A97542" w:rsidP="00A975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FB0" w:rsidRPr="000054FB" w:rsidRDefault="00AB4B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«31»  июля</w:t>
      </w:r>
      <w:r w:rsidR="00A97542" w:rsidRPr="000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2019 года                                          </w:t>
      </w:r>
      <w:r w:rsidR="008E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</w:p>
    <w:p w:rsidR="00A97542" w:rsidRPr="00A97542" w:rsidRDefault="00A97542" w:rsidP="00A975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</w:p>
    <w:p w:rsidR="00A97542" w:rsidRPr="00A97542" w:rsidRDefault="00A97542" w:rsidP="00A975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 сельского поселения</w:t>
      </w:r>
    </w:p>
    <w:p w:rsidR="00A97542" w:rsidRPr="00A97542" w:rsidRDefault="00A97542" w:rsidP="00A975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</w:t>
      </w:r>
    </w:p>
    <w:p w:rsidR="00A97542" w:rsidRPr="00A97542" w:rsidRDefault="00A97542" w:rsidP="00A9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2" w:rsidRPr="00A97542" w:rsidRDefault="00A97542" w:rsidP="00A97542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</w:t>
      </w:r>
      <w:proofErr w:type="gramStart"/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Устава Печерского сельского поселения Смоленского  района Смоленской области</w:t>
      </w:r>
      <w:proofErr w:type="gramEnd"/>
      <w:r w:rsidRPr="00A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Федерального закона от 06.10.2003 № 131-ФЗ «Об общих принципах организации местного самоуправления в Российской Федерации» (с изменениями), Совет депутатов Печерского сельского поселения Смоленского района Смоленской области</w:t>
      </w:r>
    </w:p>
    <w:p w:rsidR="00A97542" w:rsidRPr="000054FB" w:rsidRDefault="00A97542" w:rsidP="00A975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97542" w:rsidRPr="00A97542" w:rsidRDefault="00A97542" w:rsidP="00A975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2" w:rsidRPr="00A97542" w:rsidRDefault="00A97542" w:rsidP="00A9754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97542">
        <w:rPr>
          <w:rFonts w:ascii="Times New Roman" w:eastAsia="Calibri" w:hAnsi="Times New Roman" w:cs="Times New Roman"/>
          <w:sz w:val="28"/>
          <w:szCs w:val="28"/>
        </w:rPr>
        <w:t xml:space="preserve">Внести в Устав Печерского сельского поселения Смоленского района Смоленской области (в редакции решений Совета депутатов Печерского сельского поселения Смоленского района Смоленской области </w:t>
      </w:r>
      <w:r w:rsidRPr="00A97542">
        <w:rPr>
          <w:rFonts w:ascii="Times New Roman" w:eastAsia="Calibri" w:hAnsi="Times New Roman" w:cs="Times New Roman"/>
          <w:bCs/>
          <w:sz w:val="28"/>
          <w:szCs w:val="28"/>
        </w:rPr>
        <w:t>от  12 мая 2006г. № 58; от 29 апреля 2009г. № 30; от 10 июля 2010г. №42; от 30 мая 2012г. № 20; от 26 декабря 2012г. № 43; от 15 января 2014г. № 2;</w:t>
      </w:r>
      <w:proofErr w:type="gramEnd"/>
      <w:r w:rsidRPr="00A97542">
        <w:rPr>
          <w:rFonts w:ascii="Times New Roman" w:eastAsia="Calibri" w:hAnsi="Times New Roman" w:cs="Times New Roman"/>
          <w:bCs/>
          <w:sz w:val="28"/>
          <w:szCs w:val="28"/>
        </w:rPr>
        <w:t xml:space="preserve"> от 12 января 2015г. № 1; от 26 апреля 2017г; от 31 января 2018г. №2.) следующие изменения:</w:t>
      </w:r>
    </w:p>
    <w:p w:rsidR="00A97542" w:rsidRPr="00AC324E" w:rsidRDefault="000054FB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4E">
        <w:rPr>
          <w:rFonts w:ascii="Times New Roman" w:hAnsi="Times New Roman" w:cs="Times New Roman"/>
          <w:sz w:val="28"/>
          <w:szCs w:val="28"/>
        </w:rPr>
        <w:t>часть 5 статьи 6 изложить в следующей редакции:</w:t>
      </w:r>
    </w:p>
    <w:p w:rsidR="000054FB" w:rsidRPr="00AC324E" w:rsidRDefault="000054FB" w:rsidP="00AC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24E">
        <w:rPr>
          <w:rFonts w:ascii="Times New Roman" w:hAnsi="Times New Roman" w:cs="Times New Roman"/>
          <w:sz w:val="28"/>
          <w:szCs w:val="28"/>
        </w:rPr>
        <w:t xml:space="preserve">«5. </w:t>
      </w:r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Преобразованием сельского поселения является объединение сельского поселения с другими муниципальными образованиями, разделение сельского поселения, изменение статуса сельского поселения в связи с наделением его статусом городского поселения, присоединение сельского поселения к городскому округу с внутригородским делением.</w:t>
      </w:r>
    </w:p>
    <w:p w:rsidR="000054FB" w:rsidRPr="00AC324E" w:rsidRDefault="000054FB" w:rsidP="00AC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которого исключается сельское поселение, выраженного представительными органами указанных муниципальных образований.</w:t>
      </w:r>
    </w:p>
    <w:p w:rsidR="000054FB" w:rsidRPr="00AC324E" w:rsidRDefault="000054FB" w:rsidP="00AC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поселение, присоединяемое к городскому округу с внутригородским делением, наделяется областным законом статусом внутригородского района.</w:t>
      </w:r>
    </w:p>
    <w:p w:rsidR="000054FB" w:rsidRPr="00AC324E" w:rsidRDefault="000054FB" w:rsidP="00AC32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поселения, выраженного  Советом депутатов</w:t>
      </w:r>
      <w:proofErr w:type="gramStart"/>
      <w:r w:rsidRPr="00AC3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proofErr w:type="gramEnd"/>
    </w:p>
    <w:p w:rsidR="00420DA5" w:rsidRPr="00AC324E" w:rsidRDefault="00420DA5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9 </w:t>
      </w:r>
      <w:r w:rsidR="00BE5E70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1 статьи</w:t>
      </w:r>
      <w:r w:rsidR="00696A75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 </w:t>
      </w:r>
      <w:r w:rsidR="00BE5E70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E5E70" w:rsidRPr="00AC324E" w:rsidRDefault="00DE6C00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696A75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E5E70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«9) </w:t>
      </w:r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96A75" w:rsidRPr="00AC324E" w:rsidRDefault="00696A75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часть 2 статьи 7 дополнить пунктом 1.1 следующего содержания:</w:t>
      </w:r>
    </w:p>
    <w:p w:rsidR="00696A75" w:rsidRPr="00AC324E" w:rsidRDefault="00696A75" w:rsidP="00AC324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</w:t>
      </w:r>
      <w:r w:rsidR="007B618A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теплоснабжении»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96A75" w:rsidRPr="00AC324E" w:rsidRDefault="00696A75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пункт 2 части 2 статьи 7 изложить в следующей редакции:</w:t>
      </w:r>
    </w:p>
    <w:p w:rsidR="00696A75" w:rsidRPr="00AC324E" w:rsidRDefault="00696A75" w:rsidP="00AC324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«2) дорожная деятельность в отношении автомобильных дорог местного значения в границах населенных пунктов </w:t>
      </w:r>
      <w:r w:rsidR="007B618A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</w:t>
      </w: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в соответствии с законодательством Российской Федерации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B618A" w:rsidRPr="00AC324E" w:rsidRDefault="007B618A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пункт 12 части 2 статьи 7 изложить в следующей редакции:</w:t>
      </w:r>
    </w:p>
    <w:p w:rsidR="007B618A" w:rsidRPr="00AC324E" w:rsidRDefault="007B618A" w:rsidP="00AC324E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«12)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D6CB5" w:rsidRPr="00AC324E" w:rsidRDefault="008D6CB5" w:rsidP="00AC3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пункт 11 части 1 статьи 8 изложить в следующей редакции:</w:t>
      </w:r>
    </w:p>
    <w:p w:rsidR="008D6CB5" w:rsidRPr="00AC324E" w:rsidRDefault="008D6CB5" w:rsidP="00AC324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федеральными законами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52A55" w:rsidRPr="00AC324E" w:rsidRDefault="00852A55" w:rsidP="00AC32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пункт 13 части 1 статьи 8 изложить в следующей редакции:</w:t>
      </w:r>
    </w:p>
    <w:p w:rsidR="00852A55" w:rsidRPr="00AC324E" w:rsidRDefault="00852A55" w:rsidP="00AC324E">
      <w:pPr>
        <w:pStyle w:val="a3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4669F8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="004669F8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669F8" w:rsidRPr="00AC324E" w:rsidRDefault="004669F8" w:rsidP="00AC32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часть 1 статьи 14 изложить в следующей редакции:</w:t>
      </w:r>
    </w:p>
    <w:p w:rsidR="004669F8" w:rsidRPr="00AC324E" w:rsidRDefault="004669F8" w:rsidP="00AC324E">
      <w:pPr>
        <w:pStyle w:val="a3"/>
        <w:spacing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«1. Под территориальным общественным самоуправлением понимается самоорганизация граждан по месту их жительства на части территории сельского поселения, а также в расположенных на межселенной территории населенных пунктах (либо на части их территории) для самостоятельного и </w:t>
      </w: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под свою ответственность осуществления собственных инициатив по вопросам местного значения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A2540" w:rsidRPr="00AC324E" w:rsidRDefault="004A2540" w:rsidP="00AC324E">
      <w:pPr>
        <w:pStyle w:val="a3"/>
        <w:numPr>
          <w:ilvl w:val="0"/>
          <w:numId w:val="2"/>
        </w:numPr>
        <w:spacing w:line="240" w:lineRule="auto"/>
        <w:ind w:left="851" w:hanging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статью 15 изложить в следующей редакции:</w:t>
      </w:r>
    </w:p>
    <w:p w:rsidR="004A2540" w:rsidRPr="00AC324E" w:rsidRDefault="004A2540" w:rsidP="00AC324E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«Статья 15. Публичные слушания</w:t>
      </w:r>
    </w:p>
    <w:p w:rsidR="004A2540" w:rsidRPr="00AC324E" w:rsidRDefault="004A2540" w:rsidP="00AC324E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обсуждения проектов муниципальных правовых актов по вопросам местного значения с участием жителей сельского поселения Советом депутатов, Главой муниципального образования могут проводиться публичные слушания.</w:t>
      </w:r>
    </w:p>
    <w:p w:rsidR="004A2540" w:rsidRPr="00AC324E" w:rsidRDefault="004A2540" w:rsidP="00AC324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проводятся по инициативе населения, Совета депутатов или Главы муниципального образования.</w:t>
      </w:r>
    </w:p>
    <w:p w:rsidR="004A2540" w:rsidRPr="00AC324E" w:rsidRDefault="004A2540" w:rsidP="00AC324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 - Главой муниципального образования.</w:t>
      </w:r>
    </w:p>
    <w:p w:rsidR="004A2540" w:rsidRPr="00AC324E" w:rsidRDefault="004A2540" w:rsidP="00AC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"/>
      <w:bookmarkEnd w:id="1"/>
      <w:r w:rsidRPr="00AC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должны выноситься:</w:t>
      </w:r>
    </w:p>
    <w:p w:rsidR="004A2540" w:rsidRPr="00AC324E" w:rsidRDefault="004A2540" w:rsidP="00AC324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Устава сельского поселения, а также проект решения Совета депутатов о внесении изменений и дополнений в </w:t>
      </w:r>
      <w:r w:rsidRPr="00AC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Устав, кроме случаев, когда в Устав сельского поселения вносятся изменения в форме точного воспроизведения положений </w:t>
      </w:r>
      <w:hyperlink r:id="rId7" w:tgtFrame="_self" w:history="1">
        <w:r w:rsidRPr="00AC32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 Российской Федерации</w:t>
        </w:r>
      </w:hyperlink>
      <w:r w:rsidRPr="00AC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федеральных законов, </w:t>
      </w:r>
      <w:hyperlink r:id="rId8" w:tgtFrame="_self" w:history="1">
        <w:r w:rsidRPr="00AC32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 Смоленской области</w:t>
        </w:r>
      </w:hyperlink>
      <w:r w:rsidRPr="00AC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областных законов в целях приведения данного Устава в соответствие с этими нормативными правовыми актами;</w:t>
      </w:r>
      <w:proofErr w:type="gramEnd"/>
    </w:p>
    <w:p w:rsidR="004A2540" w:rsidRPr="00AC324E" w:rsidRDefault="004A2540" w:rsidP="00AC324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4A2540" w:rsidRPr="00AC324E" w:rsidRDefault="004A2540" w:rsidP="00AC324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сельского поселения;</w:t>
      </w:r>
    </w:p>
    <w:p w:rsidR="004A2540" w:rsidRPr="00AC324E" w:rsidRDefault="004A2540" w:rsidP="00AC324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вопросы о преобразовании сельского поселения, за исключением случаев, если в соответствии со статьей 13 </w:t>
      </w:r>
      <w:hyperlink r:id="rId9" w:tgtFrame="_self" w:history="1">
        <w:r w:rsidRPr="00AC32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Федерального закона «Об общих принципах организации местного самоуправления в Российской Федерации»</w:t>
        </w:r>
      </w:hyperlink>
      <w:r w:rsidRPr="00AC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граждан.</w:t>
      </w:r>
    </w:p>
    <w:p w:rsidR="004A2540" w:rsidRPr="00AC324E" w:rsidRDefault="004A2540" w:rsidP="00AC324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C324E">
        <w:rPr>
          <w:rFonts w:ascii="Times New Roman" w:eastAsia="Calibri" w:hAnsi="Times New Roman" w:cs="Times New Roman"/>
          <w:sz w:val="28"/>
          <w:szCs w:val="28"/>
        </w:rPr>
        <w:t>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A2540" w:rsidRPr="00AC324E" w:rsidRDefault="004A2540" w:rsidP="00AC3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</w:t>
      </w: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</w:t>
      </w:r>
      <w:r w:rsidR="0052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градостроительной деятельности</w:t>
      </w:r>
      <w:proofErr w:type="gramStart"/>
      <w:r w:rsidR="006E53AF"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E53AF" w:rsidRPr="00AC324E" w:rsidRDefault="006E53AF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части 1 статьи 24 изложить в следующей редакции:</w:t>
      </w:r>
    </w:p>
    <w:p w:rsidR="006E53AF" w:rsidRPr="00AC324E" w:rsidRDefault="006E53AF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«4) утверждение стратегии социально-экономического развития муниципального образования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3AF" w:rsidRPr="00AC324E" w:rsidRDefault="006E53AF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24 дополнить пунктом 11 следующего содержания:</w:t>
      </w:r>
    </w:p>
    <w:p w:rsidR="006E53AF" w:rsidRPr="00AC324E" w:rsidRDefault="006E53AF" w:rsidP="00AC324E">
      <w:pPr>
        <w:pStyle w:val="a3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« 11) утверждение правил благоустройства территории муниципального образования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7A9" w:rsidRPr="00AC324E" w:rsidRDefault="00F307A9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части 1 статьи 26 дополнить пунктом 11.1 следующего содержания:</w:t>
      </w:r>
    </w:p>
    <w:p w:rsidR="00F307A9" w:rsidRDefault="00F307A9" w:rsidP="00AC324E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«11.1 «Полномочия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F1564" w:rsidRDefault="00EF1564" w:rsidP="00EF1564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7 статьи 28 дополнить частью 7.1 следующего содержания:</w:t>
      </w:r>
    </w:p>
    <w:p w:rsidR="00EF1564" w:rsidRDefault="00EF1564" w:rsidP="00EF156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«7.1 Глава муниципального образования не вправе:</w:t>
      </w:r>
    </w:p>
    <w:p w:rsidR="00EF1564" w:rsidRPr="00EF1564" w:rsidRDefault="00EF1564" w:rsidP="00EF1564">
      <w:pPr>
        <w:pStyle w:val="a3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участия в управлении С</w:t>
      </w:r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безвозмездной основе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управления и ревизионной комиссии организации, учредителем (акционером, участником)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EF1564" w:rsidRPr="00EF1564" w:rsidRDefault="00EF1564" w:rsidP="00E4702D">
      <w:pPr>
        <w:pStyle w:val="a3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</w:p>
    <w:p w:rsidR="00EF1564" w:rsidRPr="00E4702D" w:rsidRDefault="00E4702D" w:rsidP="00E4702D">
      <w:pPr>
        <w:pStyle w:val="a3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E47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261C9C" w:rsidRPr="00AC324E" w:rsidRDefault="00B24E74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4 статьи 31 изложить в следующей редакции:</w:t>
      </w:r>
    </w:p>
    <w:p w:rsidR="00B24E74" w:rsidRPr="00AC324E" w:rsidRDefault="00B24E74" w:rsidP="00AC32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«4. Структура Администрации сельского поселения утверждается Советом депутатов по представлению Главы муниципального образования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24E74" w:rsidRPr="00AC324E" w:rsidRDefault="00B24E74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5 статьи 31 изложить в следующей редакции:</w:t>
      </w:r>
    </w:p>
    <w:p w:rsidR="00B24E74" w:rsidRPr="00AC324E" w:rsidRDefault="00B24E74" w:rsidP="00AC32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Администрацией сельского поселения руководит Глава муниципального образования на принципах единоначалия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72C41" w:rsidRPr="00AC324E" w:rsidRDefault="00172C41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8 статьи 31 дополнить пунктом 3.1 следующего содержания:</w:t>
      </w:r>
    </w:p>
    <w:p w:rsidR="00172C41" w:rsidRPr="00AC324E" w:rsidRDefault="00172C41" w:rsidP="00AC324E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«3.1) </w:t>
      </w: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72C41" w:rsidRPr="00AC324E" w:rsidRDefault="00172C41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25 части 8 статьи 31 изложить в следующей редакции:</w:t>
      </w:r>
    </w:p>
    <w:p w:rsidR="00172C41" w:rsidRPr="00AC324E" w:rsidRDefault="00172C41" w:rsidP="00AC324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24E"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25)</w:t>
      </w: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в соответствии с законодательством Российской Федерации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72C41" w:rsidRPr="00AC324E" w:rsidRDefault="00AC324E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38 части 8 статьи 31 изложить в следующей редакции:</w:t>
      </w:r>
    </w:p>
    <w:p w:rsidR="00AC324E" w:rsidRPr="00AC324E" w:rsidRDefault="00AC324E" w:rsidP="00AC324E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«38) </w:t>
      </w: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C324E" w:rsidRPr="00AC324E" w:rsidRDefault="00AC324E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39 части 8 статьи 31 изложить в следующей редакции:</w:t>
      </w:r>
    </w:p>
    <w:p w:rsidR="00AC324E" w:rsidRPr="00AC324E" w:rsidRDefault="00AC324E" w:rsidP="00AC324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«39) </w:t>
      </w:r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AC3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76778" w:rsidRPr="00AC324E" w:rsidRDefault="00E76778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32 изложить в следующей редакции:</w:t>
      </w:r>
    </w:p>
    <w:p w:rsidR="00E76778" w:rsidRPr="00AC324E" w:rsidRDefault="00E76778" w:rsidP="00AC32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32. Глава Администрации сельского поселения</w:t>
      </w:r>
    </w:p>
    <w:p w:rsidR="00280EEA" w:rsidRPr="00AC324E" w:rsidRDefault="00EF1564" w:rsidP="00EF15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0EEA"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Администрацией сельского поселения руководит Глава муниципального образования на принципах единоначалия.</w:t>
      </w:r>
    </w:p>
    <w:p w:rsidR="00280EEA" w:rsidRPr="00AC324E" w:rsidRDefault="00EF1564" w:rsidP="00EF1564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0EEA"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Администрации сельского поселения в пределах компетенции   Администрации сельского поселения осуществляет следующие полномочия: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заключает договоры и соглашения от имени Администрации сельского поселения;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меры по обеспечению и защите интересов сельского поселения в суде, а также в государственных органах;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организует прием граждан, рассмотрение писем и заявлений, принятие по ним решений;</w:t>
      </w:r>
    </w:p>
    <w:p w:rsidR="00280EEA" w:rsidRPr="00280EEA" w:rsidRDefault="00280EEA" w:rsidP="00AC324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издает в пределах своих полномочий постановления Администрации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сельского поселения по вопросам организации работы Администрации сельского поселения;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организует работу по разработке проекта местного бюджета, проектов программ и планов социально-экономического развития сельского поселения;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организует исполнение местного бюджета, является главным распорядителем средств местного бюджета, распоряжается сметой доходов и расходов Администрации сельского поселения;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представляет на утверждение Совета депутатов проекты планов и программ социально-экономического развития сельского поселения, отчеты об их исполнении;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представляет на утверждение Совета депутатов проект бюджета сельского поселения и отчет о его исполнении;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вносит в Совет депутатов проекты нормативных правовых актов по установлению, изменению и отмене местных налогов и сборов, осуществлению расходов из средств местного бюджета или дает заключения на них;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представляет в Совет депутатов проекты нормативных правовых актов по порядку управления и распоряжения имуществом, находящимся в муниципальной собственности;</w:t>
      </w:r>
    </w:p>
    <w:p w:rsidR="00280EEA" w:rsidRPr="00280EEA" w:rsidRDefault="00280EEA" w:rsidP="00AC324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представляет в Совет депутатов ежегодные отчеты о результатах своей деятельности и деятельности Администрации сельского поселения, в том числе о решении вопросов, поставленных Советом депутатов;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представляет в Совет депутатов проекты нормативных правовых актов, определяющих порядок формирования, обеспечения размещения, исполнения и </w:t>
      </w:r>
      <w:proofErr w:type="gramStart"/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заказа;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представляет на утверждение Совета депутатов структуру Администрации сельского поселения; 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15) формирует Администрацию сельского поселения;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утверждает состав и порядок </w:t>
      </w:r>
      <w:proofErr w:type="gramStart"/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планов реализации документов территориального планирования сельского поселения</w:t>
      </w:r>
      <w:proofErr w:type="gramEnd"/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организует и руководит деятельностью Администрации сельского поселения на принципах единоначалия;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19) в пределах своей компетенции контролирует деятельность органов местного самоуправления и должностных лиц местного самоуправления, осуществляющих исполнительно-распорядительные функции по решению вопросов местного значения;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назначает на должности и освобождает от должности руководителей </w:t>
      </w: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структурных подразделений Администрации сельского поселения, работников Администрации сельского поселения, а также руководителей муниципальных предприятий и учреждений;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применяет меры поощрения и дисциплинарной ответственности к назначенным им должностным лицам местного самоуправления и работникам Администрации сельского поселения, а также руководителям муниципальных предприятий и учреждений;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22) заключает с предприятиями, учреждениями, организациями, не находящимися в муниципальной собственности, а также с физическими лицами договоры о сотрудничестве в экономическом и социальном развитии сельского поселения, на производство товаров народного потребления и иной продукции, оказанию услуг, в том числе инвестиционные контракты;</w:t>
      </w:r>
    </w:p>
    <w:p w:rsidR="00280EEA" w:rsidRPr="00280EEA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осуществляет </w:t>
      </w:r>
      <w:proofErr w:type="gramStart"/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заказа;</w:t>
      </w:r>
    </w:p>
    <w:p w:rsidR="00280EEA" w:rsidRPr="00280EEA" w:rsidRDefault="00280EEA" w:rsidP="00AC324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24) исполняет полномочия руководителя органа муниципального контроля, в том числе утверждает ежегодный план проведения плановых проверок;</w:t>
      </w:r>
    </w:p>
    <w:p w:rsidR="00280EEA" w:rsidRPr="00AC324E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EA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осуществляет иные полномочия, предусмотренные федеральными и областными законами, настоящим Уставом и иными муниципальными правовыми актами.</w:t>
      </w:r>
    </w:p>
    <w:p w:rsidR="00280EEA" w:rsidRPr="00AC324E" w:rsidRDefault="00280EEA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</w:t>
      </w:r>
      <w:proofErr w:type="gramEnd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80EEA" w:rsidRPr="00AC324E" w:rsidRDefault="00202776" w:rsidP="00AC324E">
      <w:pPr>
        <w:widowControl w:val="0"/>
        <w:spacing w:after="0" w:line="240" w:lineRule="auto"/>
        <w:ind w:right="-55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43B7D" w:rsidRPr="00AC324E" w:rsidRDefault="00543B7D" w:rsidP="00AC324E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33 признать утратившим силу;</w:t>
      </w:r>
    </w:p>
    <w:p w:rsidR="00543B7D" w:rsidRPr="00AC324E" w:rsidRDefault="00F75409" w:rsidP="00AC324E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части 3 статьи 37 изложить в следующей редакции:</w:t>
      </w:r>
    </w:p>
    <w:p w:rsidR="00F75409" w:rsidRDefault="00F75409" w:rsidP="00AC324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C32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324E">
        <w:rPr>
          <w:rFonts w:ascii="Times New Roman" w:eastAsia="Calibri" w:hAnsi="Times New Roman" w:cs="Times New Roman"/>
          <w:sz w:val="28"/>
          <w:szCs w:val="28"/>
        </w:rPr>
        <w:t>Изменения и дополнения, внесенные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решение о внесении указанных изменений</w:t>
      </w:r>
      <w:proofErr w:type="gramEnd"/>
      <w:r w:rsidRPr="00AC3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324E">
        <w:rPr>
          <w:rFonts w:ascii="Times New Roman" w:eastAsia="Calibri" w:hAnsi="Times New Roman" w:cs="Times New Roman"/>
          <w:sz w:val="28"/>
          <w:szCs w:val="28"/>
        </w:rPr>
        <w:t>и дополнений в Устав сельского поселения.»;</w:t>
      </w:r>
      <w:proofErr w:type="gramEnd"/>
    </w:p>
    <w:p w:rsidR="00BA610F" w:rsidRDefault="00BA610F" w:rsidP="00BA610F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4 статьи 42 изложить в следующей редакции:</w:t>
      </w:r>
    </w:p>
    <w:p w:rsidR="00BA610F" w:rsidRPr="00AC324E" w:rsidRDefault="00BA610F" w:rsidP="00BA610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«4. </w:t>
      </w:r>
      <w:r w:rsidRPr="00BA610F">
        <w:rPr>
          <w:rFonts w:ascii="Times New Roman" w:eastAsia="Calibri" w:hAnsi="Times New Roman" w:cs="Times New Roman"/>
          <w:sz w:val="28"/>
          <w:szCs w:val="28"/>
        </w:rPr>
        <w:t xml:space="preserve">Проект местного бюджета, решение об утверждении местного бюджета, годовой отчет о его исполнении, ежеквартальные сведения о ходе </w:t>
      </w:r>
      <w:r w:rsidRPr="00BA610F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4E2D0F" w:rsidRPr="00AC324E" w:rsidRDefault="00AC324E" w:rsidP="00AC324E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D0F" w:rsidRPr="00AC324E">
        <w:rPr>
          <w:rFonts w:ascii="Times New Roman" w:eastAsia="Calibri" w:hAnsi="Times New Roman" w:cs="Times New Roman"/>
          <w:sz w:val="28"/>
          <w:szCs w:val="28"/>
        </w:rPr>
        <w:t>статью 47 изложить в следующей редакции:</w:t>
      </w:r>
    </w:p>
    <w:p w:rsidR="004E2D0F" w:rsidRPr="00AC324E" w:rsidRDefault="004E2D0F" w:rsidP="00AC324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24E">
        <w:rPr>
          <w:rFonts w:ascii="Times New Roman" w:eastAsia="Calibri" w:hAnsi="Times New Roman" w:cs="Times New Roman"/>
          <w:b/>
          <w:sz w:val="28"/>
          <w:szCs w:val="28"/>
        </w:rPr>
        <w:t>«Статья 47. Средства самообложения граждан</w:t>
      </w:r>
    </w:p>
    <w:p w:rsidR="004E2D0F" w:rsidRPr="00AC324E" w:rsidRDefault="004E2D0F" w:rsidP="00AC324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24E">
        <w:rPr>
          <w:rFonts w:ascii="Times New Roman" w:eastAsia="Calibri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AC324E">
        <w:rPr>
          <w:rFonts w:ascii="Times New Roman" w:eastAsia="Calibri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пункта, входящего в состав сельского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пункта, входящего в состав сельского поселения) и для которых размер платежей может быть уменьшен.</w:t>
      </w:r>
      <w:proofErr w:type="gramEnd"/>
    </w:p>
    <w:p w:rsidR="004E2D0F" w:rsidRPr="00AC324E" w:rsidRDefault="004E2D0F" w:rsidP="00AC32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24E">
        <w:rPr>
          <w:rFonts w:ascii="Times New Roman" w:eastAsia="Calibri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AC324E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proofErr w:type="gramEnd"/>
      <w:r w:rsidRPr="00AC324E">
        <w:rPr>
          <w:rFonts w:ascii="Times New Roman" w:eastAsia="Calibri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случае, предусмотренном пунктом 4.1 части 1 статьи 25.1 </w:t>
      </w:r>
      <w:hyperlink r:id="rId10" w:tgtFrame="_self" w:history="1">
        <w:r w:rsidRPr="00AC324E">
          <w:rPr>
            <w:rFonts w:ascii="Times New Roman" w:eastAsia="Calibri" w:hAnsi="Times New Roman" w:cs="Times New Roman"/>
            <w:color w:val="000000"/>
            <w:sz w:val="28"/>
            <w:szCs w:val="28"/>
          </w:rPr>
          <w:t>Федерального закона «Об общих принципах организации местного самоуправления в Российской Федерации»</w:t>
        </w:r>
      </w:hyperlink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C324E">
        <w:rPr>
          <w:rFonts w:ascii="Times New Roman" w:eastAsia="Calibri" w:hAnsi="Times New Roman" w:cs="Times New Roman"/>
          <w:sz w:val="28"/>
          <w:szCs w:val="28"/>
        </w:rPr>
        <w:t xml:space="preserve"> на сходе граждан.»;</w:t>
      </w:r>
    </w:p>
    <w:p w:rsidR="004E2D0F" w:rsidRPr="00AC324E" w:rsidRDefault="004E2D0F" w:rsidP="00AC32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24E">
        <w:rPr>
          <w:rFonts w:ascii="Times New Roman" w:eastAsia="Calibri" w:hAnsi="Times New Roman" w:cs="Times New Roman"/>
          <w:sz w:val="28"/>
          <w:szCs w:val="28"/>
        </w:rPr>
        <w:t>19) часть 1 статьи 50 изложить в следующей редакции:</w:t>
      </w:r>
    </w:p>
    <w:p w:rsidR="00021B99" w:rsidRDefault="004E2D0F" w:rsidP="00AC32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24E">
        <w:rPr>
          <w:rFonts w:ascii="Times New Roman" w:eastAsia="Calibri" w:hAnsi="Times New Roman" w:cs="Times New Roman"/>
          <w:sz w:val="28"/>
          <w:szCs w:val="28"/>
        </w:rPr>
        <w:t xml:space="preserve">     «1. </w:t>
      </w:r>
      <w:r w:rsidR="00021B99" w:rsidRPr="00AC324E">
        <w:rPr>
          <w:rFonts w:ascii="Times New Roman" w:eastAsia="Calibri" w:hAnsi="Times New Roman" w:cs="Times New Roman"/>
          <w:sz w:val="28"/>
          <w:szCs w:val="28"/>
        </w:rPr>
        <w:t>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</w:t>
      </w:r>
      <w:proofErr w:type="gramStart"/>
      <w:r w:rsidR="00021B99" w:rsidRPr="00AC324E">
        <w:rPr>
          <w:rFonts w:ascii="Times New Roman" w:eastAsia="Calibri" w:hAnsi="Times New Roman" w:cs="Times New Roman"/>
          <w:sz w:val="28"/>
          <w:szCs w:val="28"/>
        </w:rPr>
        <w:t>.</w:t>
      </w:r>
      <w:r w:rsidR="00AC324E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AC324E" w:rsidRPr="00AC324E" w:rsidRDefault="00AC324E" w:rsidP="00AC3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«Сельская правда» после его государственной регистрации в Управлении Министерства юстиции Российской Федерации по Смоленской области и вступает в силу со дня </w:t>
      </w:r>
      <w:r w:rsidR="002F5182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021B99" w:rsidRPr="00AC324E" w:rsidRDefault="00021B99" w:rsidP="00AC32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D0F" w:rsidRPr="00AC324E" w:rsidRDefault="004E2D0F" w:rsidP="00AC32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D0F" w:rsidRPr="00AC324E" w:rsidRDefault="004E2D0F" w:rsidP="00AC32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74" w:rsidRPr="00AC324E" w:rsidRDefault="00B24E74" w:rsidP="00AC324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82" w:rsidRPr="002F5182" w:rsidRDefault="002F5182" w:rsidP="002F5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F5182" w:rsidRPr="002F5182" w:rsidRDefault="002F5182" w:rsidP="002F5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2F5182" w:rsidRPr="002F5182" w:rsidRDefault="002F5182" w:rsidP="002F5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</w:t>
      </w:r>
      <w:r w:rsidRPr="002F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6E53AF" w:rsidRPr="00AC324E" w:rsidRDefault="006E53AF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AF" w:rsidRPr="00AC324E" w:rsidRDefault="006E53AF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AF" w:rsidRPr="00AC324E" w:rsidRDefault="006E53AF" w:rsidP="00A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40" w:rsidRPr="00AC324E" w:rsidRDefault="004A2540" w:rsidP="00AC324E">
      <w:pPr>
        <w:pStyle w:val="a3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2A55" w:rsidRPr="00AC324E" w:rsidRDefault="00852A55" w:rsidP="00AC324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54FB" w:rsidRPr="00AC324E" w:rsidRDefault="000054FB" w:rsidP="00AC32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54FB" w:rsidRPr="00AC324E" w:rsidSect="002F518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478"/>
    <w:multiLevelType w:val="multilevel"/>
    <w:tmpl w:val="8F4008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4E36F8F"/>
    <w:multiLevelType w:val="hybridMultilevel"/>
    <w:tmpl w:val="5A22342C"/>
    <w:lvl w:ilvl="0" w:tplc="0A7225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91C35"/>
    <w:multiLevelType w:val="hybridMultilevel"/>
    <w:tmpl w:val="9ED266B2"/>
    <w:lvl w:ilvl="0" w:tplc="518AA4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716F2"/>
    <w:multiLevelType w:val="hybridMultilevel"/>
    <w:tmpl w:val="45A2C9E4"/>
    <w:lvl w:ilvl="0" w:tplc="33688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CB6800"/>
    <w:multiLevelType w:val="hybridMultilevel"/>
    <w:tmpl w:val="A4FCC54A"/>
    <w:lvl w:ilvl="0" w:tplc="451480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8E7DC8"/>
    <w:multiLevelType w:val="hybridMultilevel"/>
    <w:tmpl w:val="89F624EE"/>
    <w:lvl w:ilvl="0" w:tplc="04190011">
      <w:start w:val="1"/>
      <w:numFmt w:val="decimal"/>
      <w:lvlText w:val="%1)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4C"/>
    <w:rsid w:val="000054FB"/>
    <w:rsid w:val="00021B99"/>
    <w:rsid w:val="00043D2D"/>
    <w:rsid w:val="000D66ED"/>
    <w:rsid w:val="000E7FB0"/>
    <w:rsid w:val="00172C41"/>
    <w:rsid w:val="001B55B0"/>
    <w:rsid w:val="00202776"/>
    <w:rsid w:val="00261C9C"/>
    <w:rsid w:val="00280EEA"/>
    <w:rsid w:val="002F5182"/>
    <w:rsid w:val="00341C23"/>
    <w:rsid w:val="00420DA5"/>
    <w:rsid w:val="00451931"/>
    <w:rsid w:val="004669F8"/>
    <w:rsid w:val="004A2540"/>
    <w:rsid w:val="004E2D0F"/>
    <w:rsid w:val="00520A0E"/>
    <w:rsid w:val="00543B7D"/>
    <w:rsid w:val="005F7B04"/>
    <w:rsid w:val="006075E7"/>
    <w:rsid w:val="00696A75"/>
    <w:rsid w:val="006B2B4C"/>
    <w:rsid w:val="006E53AF"/>
    <w:rsid w:val="007B618A"/>
    <w:rsid w:val="00852A55"/>
    <w:rsid w:val="00873F68"/>
    <w:rsid w:val="008D6CB5"/>
    <w:rsid w:val="008E7394"/>
    <w:rsid w:val="00A97542"/>
    <w:rsid w:val="00AB4B57"/>
    <w:rsid w:val="00AC324E"/>
    <w:rsid w:val="00AF6676"/>
    <w:rsid w:val="00B24E74"/>
    <w:rsid w:val="00B64655"/>
    <w:rsid w:val="00BA610F"/>
    <w:rsid w:val="00BE5E70"/>
    <w:rsid w:val="00C84BE3"/>
    <w:rsid w:val="00DE6C00"/>
    <w:rsid w:val="00E4702D"/>
    <w:rsid w:val="00E76778"/>
    <w:rsid w:val="00EF1564"/>
    <w:rsid w:val="00F307A9"/>
    <w:rsid w:val="00F4352A"/>
    <w:rsid w:val="00F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6.22:8080/content/act/e535b9e0-ef76-4c20-8aed-8ce91383658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rv065-app10.ru99-loc.minjust.ru/content/act/15d4560c-d530-4955-bf7e-f734337ae80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Гусарова</cp:lastModifiedBy>
  <cp:revision>22</cp:revision>
  <cp:lastPrinted>2019-08-01T07:36:00Z</cp:lastPrinted>
  <dcterms:created xsi:type="dcterms:W3CDTF">2019-06-26T11:45:00Z</dcterms:created>
  <dcterms:modified xsi:type="dcterms:W3CDTF">2019-08-01T07:37:00Z</dcterms:modified>
</cp:coreProperties>
</file>