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E07B00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r>
        <w:rPr>
          <w:b w:val="1"/>
        </w:rPr>
        <w:t>ОПЫ</w:t>
      </w:r>
      <w:r>
        <w:rPr>
          <w:b w:val="1"/>
        </w:rPr>
        <w:t xml:space="preserve">Т ЭКСПЛУАТАЦИИ </w:t>
      </w:r>
    </w:p>
    <w:p>
      <w:pPr>
        <w:jc w:val="center"/>
        <w:rPr>
          <w:b w:val="1"/>
        </w:rPr>
      </w:pPr>
      <w:r>
        <w:rPr>
          <w:b w:val="1"/>
        </w:rPr>
        <w:t xml:space="preserve">ООО "Регион-эксплуатация" </w:t>
      </w:r>
    </w:p>
    <w:p>
      <w:pPr>
        <w:jc w:val="center"/>
      </w:pPr>
    </w:p>
    <w:p>
      <w:pPr>
        <w:jc w:val="left"/>
        <w:rPr>
          <w:b w:val="1"/>
        </w:rPr>
      </w:pPr>
      <w:r>
        <w:rPr>
          <w:b w:val="1"/>
        </w:rPr>
        <w:t xml:space="preserve">теплоэнергетика и газовое хозяйство </w:t>
      </w:r>
    </w:p>
    <w:p>
      <w:pPr>
        <w:jc w:val="left"/>
      </w:pPr>
      <w:r>
        <w:t>1. Эксплуатация инжене</w:t>
      </w:r>
      <w:r>
        <w:t xml:space="preserve">рного  комплекса </w:t>
      </w:r>
      <w:r>
        <w:t>учебного центра Росгвардии в д. Жорновка Краснинского района Смоленской области. Состав: газовая коте</w:t>
      </w:r>
      <w:r>
        <w:t>льная мощностью 3 МВт, ГРУ, подземный газопровод выс</w:t>
      </w:r>
      <w:r>
        <w:t>о</w:t>
      </w:r>
      <w:r>
        <w:t>кого давления протяженностью 9 км</w:t>
      </w:r>
      <w:r>
        <w:t>, ТП-650 КВА, поземные электрические кабель 1</w:t>
      </w:r>
      <w:r>
        <w:t xml:space="preserve">0 КВ, наружные теплотрассы и ГВС протяженностью 4,5 км, сети водоснабжения и </w:t>
      </w:r>
      <w:r>
        <w:t>водоотведения</w:t>
      </w:r>
      <w:r>
        <w:t xml:space="preserve"> 1,8 км. </w:t>
      </w:r>
    </w:p>
    <w:p>
      <w:pPr>
        <w:jc w:val="left"/>
      </w:pPr>
      <w:r>
        <w:t xml:space="preserve">2. </w:t>
      </w:r>
      <w:r>
        <w:t xml:space="preserve">Межпоселковые газопроводы </w:t>
      </w:r>
      <w:r>
        <w:t>высокого</w:t>
      </w:r>
      <w:r>
        <w:t xml:space="preserve"> давления и оборудование на нем </w:t>
      </w:r>
      <w:r>
        <w:t>в Смоленской области</w:t>
      </w:r>
      <w:r>
        <w:t xml:space="preserve"> Росимущество Администрации Смоленской области. около 580 км. </w:t>
      </w:r>
    </w:p>
    <w:p>
      <w:pPr>
        <w:jc w:val="left"/>
      </w:pPr>
      <w:r>
        <w:t>3. Газовое хозяйство Госветслужбы Смоленской области в т.ч. теплогенераторные (29 шт) и газопровод средне</w:t>
      </w:r>
      <w:r>
        <w:t>го давления в Ершичском р-не0,8 км.</w:t>
      </w:r>
    </w:p>
    <w:p>
      <w:pPr>
        <w:jc w:val="left"/>
      </w:pPr>
      <w:r>
        <w:t>4. Котельная</w:t>
      </w:r>
      <w:r>
        <w:t xml:space="preserve"> газопровод </w:t>
      </w:r>
      <w:r>
        <w:t xml:space="preserve"> Издешковского дома-интерната; </w:t>
      </w:r>
    </w:p>
    <w:p>
      <w:pPr>
        <w:jc w:val="left"/>
      </w:pPr>
      <w:r>
        <w:t xml:space="preserve">5. котельная Вяземского </w:t>
      </w:r>
      <w:r>
        <w:t xml:space="preserve">противотуберкулезного диспансера; </w:t>
      </w:r>
    </w:p>
    <w:p>
      <w:pPr>
        <w:jc w:val="left"/>
      </w:pPr>
      <w:r>
        <w:t>6. котельная ГК "Таруса" ФСО ад</w:t>
      </w:r>
      <w:r>
        <w:t>министрации Президента России</w:t>
      </w:r>
      <w:r>
        <w:t xml:space="preserve"> Калужская область; </w:t>
      </w:r>
    </w:p>
    <w:p>
      <w:pPr>
        <w:jc w:val="left"/>
      </w:pPr>
      <w:r>
        <w:t xml:space="preserve">7. котельная Нелидовского дома-интерната. г. Нелидово Тверской обл; </w:t>
      </w:r>
    </w:p>
    <w:p>
      <w:pPr>
        <w:jc w:val="left"/>
      </w:pPr>
      <w:r>
        <w:t xml:space="preserve">8. котельная Смоленского психо-неврологического </w:t>
      </w:r>
      <w:r>
        <w:t>интерната</w:t>
      </w:r>
      <w:r>
        <w:t xml:space="preserve">; </w:t>
      </w:r>
    </w:p>
    <w:p>
      <w:pPr>
        <w:jc w:val="left"/>
      </w:pPr>
      <w:r>
        <w:t>9. котельная админист</w:t>
      </w:r>
      <w:r>
        <w:t xml:space="preserve">рации Ельнинского района. г. Ельня; </w:t>
      </w:r>
    </w:p>
    <w:p>
      <w:pPr>
        <w:jc w:val="left"/>
      </w:pPr>
      <w:r>
        <w:t>10. Котельная завода соков</w:t>
      </w:r>
      <w:r>
        <w:t>. г. Красный</w:t>
      </w:r>
    </w:p>
    <w:p>
      <w:pPr>
        <w:jc w:val="left"/>
      </w:pPr>
      <w:r>
        <w:t xml:space="preserve">11. котельная и </w:t>
      </w:r>
      <w:r>
        <w:t>газопровод</w:t>
      </w:r>
      <w:r>
        <w:t xml:space="preserve"> дома-интерната в д. Мольгино Новодугинского района.</w:t>
      </w:r>
    </w:p>
    <w:p>
      <w:pPr>
        <w:jc w:val="left"/>
      </w:pPr>
    </w:p>
    <w:p>
      <w:pPr>
        <w:jc w:val="left"/>
        <w:rPr>
          <w:b w:val="1"/>
        </w:rPr>
      </w:pPr>
      <w:r>
        <w:rPr>
          <w:b w:val="1"/>
        </w:rPr>
        <w:t>По</w:t>
      </w:r>
      <w:r>
        <w:rPr>
          <w:b w:val="1"/>
        </w:rPr>
        <w:t xml:space="preserve">дготовка к отопительному сезону инженерной инфраструктуры: </w:t>
      </w:r>
    </w:p>
    <w:p>
      <w:pPr>
        <w:jc w:val="left"/>
      </w:pPr>
      <w:r>
        <w:t>1. отделения Почты России по Смоленской области</w:t>
      </w:r>
    </w:p>
    <w:p>
      <w:pPr>
        <w:jc w:val="left"/>
      </w:pPr>
      <w:r>
        <w:t>2. Дом-интернат в г. Ярцево</w:t>
      </w:r>
    </w:p>
    <w:p>
      <w:pPr>
        <w:jc w:val="left"/>
      </w:pPr>
      <w:r>
        <w:t>3. Теплогенераторные Госветслужбы в Смоленской области</w:t>
      </w:r>
    </w:p>
    <w:p>
      <w:pPr>
        <w:jc w:val="left"/>
      </w:pPr>
      <w:r>
        <w:t xml:space="preserve">4. </w:t>
      </w:r>
      <w:r>
        <w:t>Поликлиника</w:t>
      </w:r>
      <w:r>
        <w:t xml:space="preserve"> № 3 г. Смоленска </w:t>
      </w:r>
    </w:p>
    <w:p>
      <w:pPr>
        <w:jc w:val="left"/>
        <w:rPr>
          <w:b w:val="1"/>
        </w:rPr>
      </w:pPr>
      <w:r>
        <w:rPr>
          <w:b w:val="1"/>
        </w:rPr>
        <w:t>О</w:t>
      </w:r>
      <w:r>
        <w:rPr>
          <w:b w:val="1"/>
        </w:rPr>
        <w:t>б</w:t>
      </w:r>
      <w:r>
        <w:rPr>
          <w:b w:val="1"/>
        </w:rPr>
        <w:t xml:space="preserve">служивание трансформаторных подстанций: </w:t>
      </w:r>
    </w:p>
    <w:p>
      <w:pPr>
        <w:jc w:val="left"/>
      </w:pPr>
      <w:r>
        <w:t xml:space="preserve">8 единиц для нужд Администрации Вяземского  райо</w:t>
      </w:r>
      <w:r>
        <w:t>на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