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3F09" w14:textId="77777777" w:rsidR="00732319" w:rsidRDefault="00732319" w:rsidP="003A2DD8">
      <w:pPr>
        <w:shd w:val="clear" w:color="auto" w:fill="FFFFFF"/>
        <w:ind w:left="3686"/>
        <w:jc w:val="both"/>
      </w:pPr>
    </w:p>
    <w:p w14:paraId="40FF1343" w14:textId="77777777" w:rsidR="00732319" w:rsidRDefault="00732319" w:rsidP="00732319">
      <w:pPr>
        <w:jc w:val="center"/>
        <w:rPr>
          <w:noProof/>
        </w:rPr>
      </w:pPr>
      <w:r w:rsidRPr="007573C9">
        <w:rPr>
          <w:noProof/>
        </w:rPr>
        <w:drawing>
          <wp:inline distT="0" distB="0" distL="0" distR="0" wp14:anchorId="4E1E3E24" wp14:editId="7942DA45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6C3" w14:textId="77777777" w:rsidR="00732319" w:rsidRPr="00053CA6" w:rsidRDefault="00732319" w:rsidP="00732319">
      <w:pPr>
        <w:jc w:val="center"/>
        <w:rPr>
          <w:b/>
          <w:sz w:val="28"/>
          <w:szCs w:val="28"/>
        </w:rPr>
      </w:pPr>
    </w:p>
    <w:p w14:paraId="5DDFDD03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АДМИНИСТРАЦИЯ МУНИЦИПАЛЬНОГО ОБРАЗОВАНИЯ</w:t>
      </w:r>
    </w:p>
    <w:p w14:paraId="702EA270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ПЕЧЕРСКОГО СЕЛЬСКОГО ПОСЕЛЕНИЯ</w:t>
      </w:r>
    </w:p>
    <w:p w14:paraId="481AA789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СМОЛЕНСКОГО РАЙОНА СМОЛЕНСКОЙ ОБЛАСТИ</w:t>
      </w:r>
    </w:p>
    <w:p w14:paraId="419A0E8F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</w:p>
    <w:p w14:paraId="4E2D4AFB" w14:textId="77777777" w:rsidR="00732319" w:rsidRPr="00306355" w:rsidRDefault="00732319" w:rsidP="00732319">
      <w:pPr>
        <w:jc w:val="center"/>
        <w:rPr>
          <w:b/>
          <w:bCs/>
          <w:sz w:val="28"/>
          <w:szCs w:val="28"/>
        </w:rPr>
      </w:pPr>
      <w:r w:rsidRPr="00306355">
        <w:rPr>
          <w:b/>
          <w:bCs/>
          <w:sz w:val="28"/>
          <w:szCs w:val="28"/>
        </w:rPr>
        <w:t>П О С Т А Н О В Л Е Н И Е</w:t>
      </w:r>
    </w:p>
    <w:p w14:paraId="3AA26084" w14:textId="77777777" w:rsidR="00732319" w:rsidRDefault="00732319" w:rsidP="00732319">
      <w:pPr>
        <w:rPr>
          <w:b/>
          <w:sz w:val="28"/>
          <w:szCs w:val="28"/>
        </w:rPr>
      </w:pPr>
    </w:p>
    <w:p w14:paraId="025D7FEC" w14:textId="77777777" w:rsidR="00732319" w:rsidRDefault="00732319" w:rsidP="00732319">
      <w:pPr>
        <w:rPr>
          <w:b/>
          <w:sz w:val="28"/>
          <w:szCs w:val="28"/>
        </w:rPr>
      </w:pPr>
    </w:p>
    <w:p w14:paraId="58013DA6" w14:textId="77777777" w:rsidR="00732319" w:rsidRDefault="00732319" w:rsidP="00732319">
      <w:pPr>
        <w:rPr>
          <w:b/>
          <w:sz w:val="28"/>
          <w:szCs w:val="28"/>
        </w:rPr>
      </w:pPr>
    </w:p>
    <w:p w14:paraId="42A6FCFF" w14:textId="77777777" w:rsidR="00732319" w:rsidRPr="0002789F" w:rsidRDefault="00732319" w:rsidP="00732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«11» </w:t>
      </w:r>
      <w:proofErr w:type="gramStart"/>
      <w:r>
        <w:rPr>
          <w:b/>
          <w:sz w:val="28"/>
          <w:szCs w:val="28"/>
        </w:rPr>
        <w:t xml:space="preserve">января </w:t>
      </w:r>
      <w:r w:rsidRPr="00053CA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proofErr w:type="gramEnd"/>
      <w:r w:rsidRPr="00053CA6">
        <w:rPr>
          <w:b/>
          <w:sz w:val="28"/>
          <w:szCs w:val="28"/>
        </w:rPr>
        <w:t>г</w:t>
      </w:r>
      <w:r w:rsidRPr="0002789F">
        <w:rPr>
          <w:b/>
          <w:sz w:val="28"/>
          <w:szCs w:val="28"/>
        </w:rPr>
        <w:t>.                                                                      №</w:t>
      </w:r>
      <w:r>
        <w:rPr>
          <w:b/>
          <w:sz w:val="28"/>
          <w:szCs w:val="28"/>
        </w:rPr>
        <w:t>5</w:t>
      </w:r>
    </w:p>
    <w:p w14:paraId="1B449E80" w14:textId="77777777" w:rsidR="00732319" w:rsidRDefault="00732319" w:rsidP="00732319">
      <w:pPr>
        <w:jc w:val="center"/>
        <w:rPr>
          <w:sz w:val="28"/>
          <w:szCs w:val="28"/>
        </w:rPr>
      </w:pPr>
    </w:p>
    <w:p w14:paraId="32816280" w14:textId="77777777" w:rsidR="00732319" w:rsidRDefault="00732319" w:rsidP="00732319">
      <w:pPr>
        <w:jc w:val="center"/>
        <w:rPr>
          <w:b/>
          <w:bCs/>
          <w:sz w:val="28"/>
          <w:szCs w:val="28"/>
        </w:rPr>
      </w:pPr>
    </w:p>
    <w:p w14:paraId="28ACA5B6" w14:textId="77777777" w:rsidR="00732319" w:rsidRPr="005F54D8" w:rsidRDefault="00732319" w:rsidP="00732319">
      <w:pPr>
        <w:jc w:val="both"/>
        <w:rPr>
          <w:color w:val="FF0000"/>
          <w:sz w:val="16"/>
          <w:szCs w:val="16"/>
        </w:rPr>
      </w:pPr>
    </w:p>
    <w:p w14:paraId="025E0F76" w14:textId="77777777" w:rsidR="00732319" w:rsidRPr="005F54D8" w:rsidRDefault="00732319" w:rsidP="00732319">
      <w:pPr>
        <w:jc w:val="both"/>
        <w:rPr>
          <w:color w:val="FF0000"/>
        </w:rPr>
      </w:pPr>
    </w:p>
    <w:p w14:paraId="6D83DB43" w14:textId="77777777" w:rsidR="00732319" w:rsidRPr="00732319" w:rsidRDefault="00732319" w:rsidP="00732319">
      <w:pPr>
        <w:shd w:val="clear" w:color="auto" w:fill="FFFFFF"/>
        <w:ind w:right="4110"/>
        <w:jc w:val="both"/>
        <w:rPr>
          <w:rFonts w:eastAsia="Calibri"/>
          <w:sz w:val="28"/>
          <w:szCs w:val="28"/>
          <w:lang w:eastAsia="en-US"/>
        </w:rPr>
      </w:pPr>
      <w:bookmarkStart w:id="0" w:name="_Hlk65143782"/>
      <w:r w:rsidRPr="00732319">
        <w:rPr>
          <w:sz w:val="28"/>
          <w:szCs w:val="28"/>
        </w:rPr>
        <w:t xml:space="preserve">Об утверждении Положения </w:t>
      </w:r>
      <w:bookmarkStart w:id="1" w:name="_Hlk65486140"/>
      <w:bookmarkEnd w:id="0"/>
      <w:r w:rsidRPr="00732319">
        <w:rPr>
          <w:sz w:val="28"/>
          <w:szCs w:val="28"/>
        </w:rPr>
        <w:t xml:space="preserve">по оценке эффективности и качества </w:t>
      </w:r>
      <w:proofErr w:type="gramStart"/>
      <w:r w:rsidRPr="00732319">
        <w:rPr>
          <w:sz w:val="28"/>
          <w:szCs w:val="28"/>
        </w:rPr>
        <w:t>труда  работников</w:t>
      </w:r>
      <w:proofErr w:type="gramEnd"/>
      <w:r w:rsidRPr="00732319">
        <w:rPr>
          <w:sz w:val="28"/>
          <w:szCs w:val="28"/>
        </w:rPr>
        <w:t xml:space="preserve">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  <w:bookmarkEnd w:id="1"/>
    </w:p>
    <w:p w14:paraId="767F786C" w14:textId="77777777" w:rsidR="00732319" w:rsidRPr="00981B2B" w:rsidRDefault="00732319" w:rsidP="00732319">
      <w:pPr>
        <w:shd w:val="clear" w:color="auto" w:fill="FFFFFF"/>
        <w:ind w:right="4394"/>
        <w:jc w:val="both"/>
        <w:rPr>
          <w:rFonts w:eastAsia="Calibri"/>
          <w:sz w:val="28"/>
          <w:szCs w:val="28"/>
          <w:lang w:eastAsia="en-US"/>
        </w:rPr>
      </w:pPr>
    </w:p>
    <w:p w14:paraId="133BCB56" w14:textId="77777777" w:rsidR="00732319" w:rsidRPr="00981B2B" w:rsidRDefault="00732319" w:rsidP="00732319">
      <w:pPr>
        <w:tabs>
          <w:tab w:val="left" w:pos="4536"/>
        </w:tabs>
        <w:spacing w:line="290" w:lineRule="exact"/>
        <w:ind w:right="5670"/>
        <w:jc w:val="both"/>
        <w:rPr>
          <w:color w:val="FF0000"/>
          <w:sz w:val="28"/>
          <w:szCs w:val="28"/>
        </w:rPr>
      </w:pPr>
    </w:p>
    <w:p w14:paraId="77F45EB5" w14:textId="77777777" w:rsidR="00C41578" w:rsidRPr="003A2DD8" w:rsidRDefault="00732319" w:rsidP="00C41578">
      <w:pPr>
        <w:shd w:val="clear" w:color="auto" w:fill="FFFFFF"/>
        <w:jc w:val="both"/>
        <w:rPr>
          <w:bCs/>
          <w:sz w:val="28"/>
          <w:szCs w:val="28"/>
        </w:rPr>
      </w:pPr>
      <w:r w:rsidRPr="00981B2B">
        <w:rPr>
          <w:sz w:val="28"/>
          <w:szCs w:val="28"/>
        </w:rPr>
        <w:t xml:space="preserve">      В соответствии  с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Указ</w:t>
      </w:r>
      <w:r w:rsidR="00C41578">
        <w:rPr>
          <w:rFonts w:ascii="yandex-sans" w:hAnsi="yandex-sans"/>
          <w:color w:val="000000"/>
          <w:sz w:val="28"/>
          <w:szCs w:val="28"/>
        </w:rPr>
        <w:t>ом</w:t>
      </w:r>
      <w:r w:rsidR="00C41578" w:rsidRPr="00E351E4">
        <w:rPr>
          <w:rFonts w:ascii="yandex-sans" w:hAnsi="yandex-sans"/>
          <w:color w:val="000000"/>
          <w:sz w:val="28"/>
          <w:szCs w:val="28"/>
        </w:rPr>
        <w:t xml:space="preserve"> Президента Российской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Федерации от 7 мая 2012 года № 597 «О мероприятиях по реализации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государственной социальной политики», распоряжения Правительства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Российской Федерации от 26.11.2012 № 2190-р «Об утверждении Программы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поэтапного совершенствования системы оплаты труда в государственных(муниципальных) учреждениях на 2012-2018 годы», постановления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Администрации Смоленской области от 08.04.2013 № 237 «Об утверждении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плана мероприятий («дорожной карты») «Повышение эффективности и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 </w:t>
      </w:r>
      <w:r w:rsidR="00C41578" w:rsidRPr="00E351E4">
        <w:rPr>
          <w:rFonts w:ascii="yandex-sans" w:hAnsi="yandex-sans"/>
          <w:color w:val="000000"/>
          <w:sz w:val="28"/>
          <w:szCs w:val="28"/>
        </w:rPr>
        <w:t>качества услуг сферы культуры Смоленской области»</w:t>
      </w:r>
      <w:r w:rsidR="00C41578">
        <w:rPr>
          <w:rFonts w:ascii="yandex-sans" w:hAnsi="yandex-sans"/>
          <w:color w:val="000000"/>
          <w:sz w:val="28"/>
          <w:szCs w:val="28"/>
        </w:rPr>
        <w:t xml:space="preserve">, </w:t>
      </w:r>
      <w:r w:rsidR="00C41578" w:rsidRPr="003A2DD8">
        <w:rPr>
          <w:rFonts w:ascii="yandex-sans" w:hAnsi="yandex-sans"/>
          <w:sz w:val="28"/>
          <w:szCs w:val="28"/>
        </w:rPr>
        <w:t xml:space="preserve">«Положением </w:t>
      </w:r>
      <w:r w:rsidR="00C41578" w:rsidRPr="003A2DD8">
        <w:rPr>
          <w:sz w:val="28"/>
          <w:szCs w:val="28"/>
        </w:rPr>
        <w:t>о системе оплаты труда работников муниципального бюджетного учреждения культуры «Печерский культурно-спортивный центр» муниципального образования</w:t>
      </w:r>
      <w:r w:rsidR="00C41578" w:rsidRPr="003A2DD8">
        <w:rPr>
          <w:b/>
          <w:sz w:val="28"/>
          <w:szCs w:val="28"/>
        </w:rPr>
        <w:t xml:space="preserve"> </w:t>
      </w:r>
      <w:r w:rsidR="00C4157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области»</w:t>
      </w:r>
      <w:r w:rsidR="00C4157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C41578" w:rsidRPr="003A2DD8">
        <w:rPr>
          <w:rFonts w:ascii="yandex-sans" w:hAnsi="yandex-sans"/>
          <w:sz w:val="28"/>
          <w:szCs w:val="28"/>
        </w:rPr>
        <w:t>утвержденным постановлением Администрации муниципального образования Печерского сельского поселения Смоленского района Смоленской области от 11.01.2021 № 4.</w:t>
      </w:r>
    </w:p>
    <w:p w14:paraId="74E235FE" w14:textId="77777777" w:rsidR="00732319" w:rsidRDefault="00732319" w:rsidP="00732319">
      <w:pPr>
        <w:spacing w:line="290" w:lineRule="exact"/>
        <w:ind w:right="-111"/>
        <w:jc w:val="both"/>
        <w:rPr>
          <w:sz w:val="28"/>
          <w:szCs w:val="28"/>
        </w:rPr>
      </w:pPr>
    </w:p>
    <w:p w14:paraId="253E5560" w14:textId="77777777" w:rsidR="00C41578" w:rsidRPr="00981B2B" w:rsidRDefault="00C41578" w:rsidP="00732319">
      <w:pPr>
        <w:spacing w:line="290" w:lineRule="exact"/>
        <w:ind w:right="-111"/>
        <w:jc w:val="both"/>
        <w:rPr>
          <w:sz w:val="28"/>
          <w:szCs w:val="28"/>
        </w:rPr>
      </w:pPr>
    </w:p>
    <w:p w14:paraId="635E0057" w14:textId="77777777" w:rsidR="00732319" w:rsidRPr="00981B2B" w:rsidRDefault="00732319" w:rsidP="00732319">
      <w:pPr>
        <w:ind w:right="569" w:firstLine="278"/>
        <w:jc w:val="both"/>
        <w:rPr>
          <w:sz w:val="28"/>
          <w:szCs w:val="28"/>
        </w:rPr>
      </w:pPr>
    </w:p>
    <w:p w14:paraId="283FF9DA" w14:textId="77777777" w:rsidR="00732319" w:rsidRPr="00981B2B" w:rsidRDefault="00732319" w:rsidP="00732319">
      <w:pPr>
        <w:ind w:right="569" w:firstLine="278"/>
        <w:jc w:val="both"/>
        <w:rPr>
          <w:sz w:val="28"/>
          <w:szCs w:val="28"/>
        </w:rPr>
      </w:pPr>
      <w:r w:rsidRPr="00981B2B">
        <w:rPr>
          <w:sz w:val="28"/>
          <w:szCs w:val="28"/>
        </w:rPr>
        <w:t>АДМИНИСТРАЦИЯ МУНИЦИПАЛЬНОГО ОБРАЗОВАНИЯ ПЕЧЕРСКОГО СЕЛЬСКОГО ПОСЕЛЕНИЯ СМОЛЕНСКОГО РАЙОНА СМОЛЕНСКОЙ ОБЛАСТИ    ПОСТАНОВЛЯЕТ:</w:t>
      </w:r>
    </w:p>
    <w:p w14:paraId="3960D76B" w14:textId="77777777" w:rsidR="00732319" w:rsidRPr="00981B2B" w:rsidRDefault="00732319" w:rsidP="00732319">
      <w:pPr>
        <w:spacing w:line="290" w:lineRule="exact"/>
        <w:jc w:val="both"/>
        <w:rPr>
          <w:sz w:val="28"/>
        </w:rPr>
      </w:pPr>
    </w:p>
    <w:p w14:paraId="5334F8B0" w14:textId="77777777" w:rsidR="00732319" w:rsidRPr="00981B2B" w:rsidRDefault="00732319" w:rsidP="00C4157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981B2B">
        <w:rPr>
          <w:sz w:val="28"/>
        </w:rPr>
        <w:t xml:space="preserve">Утвердить прилагаемое Положение </w:t>
      </w:r>
      <w:r w:rsidR="00C41578" w:rsidRPr="00732319">
        <w:rPr>
          <w:sz w:val="28"/>
          <w:szCs w:val="28"/>
        </w:rPr>
        <w:t xml:space="preserve">по оценке эффективности и качества </w:t>
      </w:r>
      <w:proofErr w:type="gramStart"/>
      <w:r w:rsidR="00C41578" w:rsidRPr="00732319">
        <w:rPr>
          <w:sz w:val="28"/>
          <w:szCs w:val="28"/>
        </w:rPr>
        <w:t>труда  работников</w:t>
      </w:r>
      <w:proofErr w:type="gramEnd"/>
      <w:r w:rsidR="00C41578" w:rsidRPr="00732319">
        <w:rPr>
          <w:sz w:val="28"/>
          <w:szCs w:val="28"/>
        </w:rPr>
        <w:t xml:space="preserve">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</w:p>
    <w:p w14:paraId="32356974" w14:textId="77777777" w:rsidR="00732319" w:rsidRPr="00981B2B" w:rsidRDefault="00732319" w:rsidP="0073231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14:paraId="461B6819" w14:textId="77777777" w:rsidR="00732319" w:rsidRPr="00981B2B" w:rsidRDefault="00732319" w:rsidP="0073231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981B2B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Pr="00981B2B">
        <w:rPr>
          <w:sz w:val="28"/>
          <w:szCs w:val="28"/>
        </w:rPr>
        <w:t>Руководителя  муниципального</w:t>
      </w:r>
      <w:proofErr w:type="gramEnd"/>
      <w:r w:rsidRPr="00981B2B">
        <w:rPr>
          <w:sz w:val="28"/>
          <w:szCs w:val="28"/>
        </w:rPr>
        <w:t xml:space="preserve">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(И.о. директора Ю.М. Гугельчук)</w:t>
      </w:r>
    </w:p>
    <w:p w14:paraId="24756292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46534C90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04ACFBC5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7B4364AB" w14:textId="77777777" w:rsidR="00732319" w:rsidRDefault="00732319" w:rsidP="00732319">
      <w:pPr>
        <w:spacing w:line="290" w:lineRule="exact"/>
        <w:ind w:firstLine="426"/>
        <w:rPr>
          <w:sz w:val="28"/>
        </w:rPr>
      </w:pPr>
    </w:p>
    <w:p w14:paraId="6379E57C" w14:textId="77777777" w:rsidR="00732319" w:rsidRDefault="00732319" w:rsidP="003A2DD8">
      <w:pPr>
        <w:shd w:val="clear" w:color="auto" w:fill="FFFFFF"/>
        <w:ind w:left="3686"/>
        <w:jc w:val="both"/>
      </w:pPr>
    </w:p>
    <w:p w14:paraId="5665BF81" w14:textId="77777777" w:rsidR="00732319" w:rsidRDefault="00732319" w:rsidP="003A2DD8">
      <w:pPr>
        <w:shd w:val="clear" w:color="auto" w:fill="FFFFFF"/>
        <w:ind w:left="3686"/>
        <w:jc w:val="both"/>
      </w:pPr>
    </w:p>
    <w:p w14:paraId="1870A290" w14:textId="77777777" w:rsidR="00732319" w:rsidRDefault="00732319" w:rsidP="003A2DD8">
      <w:pPr>
        <w:shd w:val="clear" w:color="auto" w:fill="FFFFFF"/>
        <w:ind w:left="3686"/>
        <w:jc w:val="both"/>
      </w:pPr>
    </w:p>
    <w:p w14:paraId="34193AF7" w14:textId="77777777" w:rsidR="00732319" w:rsidRDefault="00732319" w:rsidP="003A2DD8">
      <w:pPr>
        <w:shd w:val="clear" w:color="auto" w:fill="FFFFFF"/>
        <w:ind w:left="3686"/>
        <w:jc w:val="both"/>
      </w:pPr>
    </w:p>
    <w:p w14:paraId="46F7E89A" w14:textId="77777777" w:rsidR="00732319" w:rsidRDefault="00732319" w:rsidP="003A2DD8">
      <w:pPr>
        <w:shd w:val="clear" w:color="auto" w:fill="FFFFFF"/>
        <w:ind w:left="3686"/>
        <w:jc w:val="both"/>
      </w:pPr>
    </w:p>
    <w:p w14:paraId="2FA331BD" w14:textId="77777777" w:rsidR="00732319" w:rsidRDefault="00732319" w:rsidP="003A2DD8">
      <w:pPr>
        <w:shd w:val="clear" w:color="auto" w:fill="FFFFFF"/>
        <w:ind w:left="3686"/>
        <w:jc w:val="both"/>
      </w:pPr>
    </w:p>
    <w:p w14:paraId="22B7F8AD" w14:textId="77777777" w:rsidR="00732319" w:rsidRDefault="00732319" w:rsidP="003A2DD8">
      <w:pPr>
        <w:shd w:val="clear" w:color="auto" w:fill="FFFFFF"/>
        <w:ind w:left="3686"/>
        <w:jc w:val="both"/>
      </w:pPr>
    </w:p>
    <w:p w14:paraId="06CBD699" w14:textId="77777777" w:rsidR="00732319" w:rsidRDefault="00732319" w:rsidP="003A2DD8">
      <w:pPr>
        <w:shd w:val="clear" w:color="auto" w:fill="FFFFFF"/>
        <w:ind w:left="3686"/>
        <w:jc w:val="both"/>
      </w:pPr>
    </w:p>
    <w:p w14:paraId="54F46593" w14:textId="77777777" w:rsidR="00732319" w:rsidRDefault="00732319" w:rsidP="003A2DD8">
      <w:pPr>
        <w:shd w:val="clear" w:color="auto" w:fill="FFFFFF"/>
        <w:ind w:left="3686"/>
        <w:jc w:val="both"/>
      </w:pPr>
    </w:p>
    <w:p w14:paraId="3EE9A8DF" w14:textId="77777777" w:rsidR="00732319" w:rsidRDefault="00732319" w:rsidP="003A2DD8">
      <w:pPr>
        <w:shd w:val="clear" w:color="auto" w:fill="FFFFFF"/>
        <w:ind w:left="3686"/>
        <w:jc w:val="both"/>
      </w:pPr>
    </w:p>
    <w:p w14:paraId="25003F24" w14:textId="77777777" w:rsidR="00C41578" w:rsidRDefault="00C41578" w:rsidP="003A2DD8">
      <w:pPr>
        <w:shd w:val="clear" w:color="auto" w:fill="FFFFFF"/>
        <w:ind w:left="3686"/>
        <w:jc w:val="both"/>
      </w:pPr>
    </w:p>
    <w:p w14:paraId="15831089" w14:textId="77777777" w:rsidR="00C41578" w:rsidRDefault="00C41578" w:rsidP="003A2DD8">
      <w:pPr>
        <w:shd w:val="clear" w:color="auto" w:fill="FFFFFF"/>
        <w:ind w:left="3686"/>
        <w:jc w:val="both"/>
      </w:pPr>
    </w:p>
    <w:p w14:paraId="601E240B" w14:textId="77777777" w:rsidR="00C41578" w:rsidRDefault="00C41578" w:rsidP="003A2DD8">
      <w:pPr>
        <w:shd w:val="clear" w:color="auto" w:fill="FFFFFF"/>
        <w:ind w:left="3686"/>
        <w:jc w:val="both"/>
      </w:pPr>
    </w:p>
    <w:p w14:paraId="7F59B6C0" w14:textId="77777777" w:rsidR="00C41578" w:rsidRDefault="00C41578" w:rsidP="003A2DD8">
      <w:pPr>
        <w:shd w:val="clear" w:color="auto" w:fill="FFFFFF"/>
        <w:ind w:left="3686"/>
        <w:jc w:val="both"/>
      </w:pPr>
    </w:p>
    <w:p w14:paraId="2FC4CE26" w14:textId="77777777" w:rsidR="00732319" w:rsidRDefault="00732319" w:rsidP="003A2DD8">
      <w:pPr>
        <w:shd w:val="clear" w:color="auto" w:fill="FFFFFF"/>
        <w:ind w:left="3686"/>
        <w:jc w:val="both"/>
      </w:pPr>
    </w:p>
    <w:p w14:paraId="2C255EF3" w14:textId="77777777" w:rsidR="00732319" w:rsidRDefault="00732319" w:rsidP="003A2DD8">
      <w:pPr>
        <w:shd w:val="clear" w:color="auto" w:fill="FFFFFF"/>
        <w:ind w:left="3686"/>
        <w:jc w:val="both"/>
      </w:pPr>
    </w:p>
    <w:p w14:paraId="30B84D45" w14:textId="77777777" w:rsidR="00C41578" w:rsidRPr="00981B2B" w:rsidRDefault="00C41578" w:rsidP="00C41578">
      <w:pPr>
        <w:ind w:right="-1"/>
        <w:rPr>
          <w:sz w:val="28"/>
          <w:szCs w:val="28"/>
        </w:rPr>
      </w:pPr>
      <w:r w:rsidRPr="00981B2B">
        <w:rPr>
          <w:sz w:val="28"/>
          <w:szCs w:val="28"/>
        </w:rPr>
        <w:t xml:space="preserve">Глава муниципального образования </w:t>
      </w:r>
    </w:p>
    <w:p w14:paraId="2979245D" w14:textId="77777777" w:rsidR="00C41578" w:rsidRPr="00981B2B" w:rsidRDefault="00C41578" w:rsidP="00C41578">
      <w:pPr>
        <w:ind w:right="-1"/>
        <w:rPr>
          <w:sz w:val="28"/>
          <w:szCs w:val="28"/>
        </w:rPr>
      </w:pPr>
      <w:r w:rsidRPr="00981B2B">
        <w:rPr>
          <w:sz w:val="28"/>
          <w:szCs w:val="28"/>
        </w:rPr>
        <w:t xml:space="preserve">Печерского сельского поселения </w:t>
      </w:r>
    </w:p>
    <w:p w14:paraId="2774C486" w14:textId="77777777" w:rsidR="00C41578" w:rsidRPr="00981B2B" w:rsidRDefault="00C41578" w:rsidP="00C41578">
      <w:pPr>
        <w:ind w:right="-1"/>
        <w:rPr>
          <w:sz w:val="28"/>
          <w:szCs w:val="28"/>
        </w:rPr>
      </w:pPr>
      <w:r w:rsidRPr="00981B2B">
        <w:rPr>
          <w:sz w:val="28"/>
          <w:szCs w:val="28"/>
        </w:rPr>
        <w:t xml:space="preserve">Смоленского района Смоленской области                         </w:t>
      </w:r>
      <w:r w:rsidRPr="00981B2B">
        <w:rPr>
          <w:b/>
          <w:bCs/>
          <w:sz w:val="28"/>
          <w:szCs w:val="28"/>
        </w:rPr>
        <w:t>Ю.Л. Митрофанов</w:t>
      </w:r>
    </w:p>
    <w:p w14:paraId="45A4201F" w14:textId="77777777" w:rsidR="00C41578" w:rsidRPr="00981B2B" w:rsidRDefault="00C41578" w:rsidP="00C41578">
      <w:pPr>
        <w:spacing w:line="290" w:lineRule="exact"/>
        <w:rPr>
          <w:b/>
          <w:sz w:val="28"/>
          <w:szCs w:val="28"/>
        </w:rPr>
      </w:pPr>
    </w:p>
    <w:p w14:paraId="44711E20" w14:textId="77777777" w:rsidR="00732319" w:rsidRDefault="00732319" w:rsidP="003A2DD8">
      <w:pPr>
        <w:shd w:val="clear" w:color="auto" w:fill="FFFFFF"/>
        <w:ind w:left="3686"/>
        <w:jc w:val="both"/>
      </w:pPr>
    </w:p>
    <w:p w14:paraId="429D9BCC" w14:textId="77777777" w:rsidR="00732319" w:rsidRDefault="00732319" w:rsidP="003A2DD8">
      <w:pPr>
        <w:shd w:val="clear" w:color="auto" w:fill="FFFFFF"/>
        <w:ind w:left="3686"/>
        <w:jc w:val="both"/>
      </w:pPr>
    </w:p>
    <w:p w14:paraId="336EC9B6" w14:textId="77777777" w:rsidR="00C41578" w:rsidRDefault="00C41578" w:rsidP="003A2DD8">
      <w:pPr>
        <w:shd w:val="clear" w:color="auto" w:fill="FFFFFF"/>
        <w:ind w:left="3686"/>
        <w:jc w:val="both"/>
      </w:pPr>
    </w:p>
    <w:p w14:paraId="3C3D1479" w14:textId="77777777" w:rsidR="00732319" w:rsidRDefault="00732319" w:rsidP="003A2DD8">
      <w:pPr>
        <w:shd w:val="clear" w:color="auto" w:fill="FFFFFF"/>
        <w:ind w:left="3686"/>
        <w:jc w:val="both"/>
      </w:pPr>
    </w:p>
    <w:p w14:paraId="0E473921" w14:textId="77777777" w:rsidR="00732319" w:rsidRDefault="00732319" w:rsidP="003A2DD8">
      <w:pPr>
        <w:shd w:val="clear" w:color="auto" w:fill="FFFFFF"/>
        <w:ind w:left="3686"/>
        <w:jc w:val="both"/>
      </w:pPr>
    </w:p>
    <w:p w14:paraId="5D67724A" w14:textId="77777777" w:rsidR="00732319" w:rsidRDefault="00732319" w:rsidP="003A2DD8">
      <w:pPr>
        <w:shd w:val="clear" w:color="auto" w:fill="FFFFFF"/>
        <w:ind w:left="3686"/>
        <w:jc w:val="both"/>
      </w:pPr>
    </w:p>
    <w:p w14:paraId="64986FC6" w14:textId="77777777" w:rsidR="00732319" w:rsidRDefault="00732319" w:rsidP="003A2DD8">
      <w:pPr>
        <w:shd w:val="clear" w:color="auto" w:fill="FFFFFF"/>
        <w:ind w:left="3686"/>
        <w:jc w:val="both"/>
      </w:pPr>
    </w:p>
    <w:p w14:paraId="4704F88A" w14:textId="77777777" w:rsidR="00732319" w:rsidRDefault="00732319" w:rsidP="003A2DD8">
      <w:pPr>
        <w:shd w:val="clear" w:color="auto" w:fill="FFFFFF"/>
        <w:ind w:left="3686"/>
        <w:jc w:val="both"/>
      </w:pPr>
    </w:p>
    <w:p w14:paraId="24BF9868" w14:textId="77777777" w:rsidR="005E60F7" w:rsidRPr="003A2DD8" w:rsidRDefault="005E60F7" w:rsidP="003A2DD8">
      <w:pPr>
        <w:shd w:val="clear" w:color="auto" w:fill="FFFFFF"/>
        <w:ind w:left="3686"/>
        <w:jc w:val="both"/>
        <w:rPr>
          <w:rFonts w:eastAsia="Calibri"/>
          <w:lang w:eastAsia="en-US"/>
        </w:rPr>
      </w:pPr>
      <w:r w:rsidRPr="003A2DD8">
        <w:t xml:space="preserve">Приложение к постановлению №5 от 11.01.2021 Об утверждении Положения по оценке эффективности и качества </w:t>
      </w:r>
      <w:proofErr w:type="gramStart"/>
      <w:r w:rsidRPr="003A2DD8">
        <w:t>труда  работников</w:t>
      </w:r>
      <w:proofErr w:type="gramEnd"/>
      <w:r w:rsidRPr="003A2DD8">
        <w:t xml:space="preserve">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</w:p>
    <w:p w14:paraId="65469230" w14:textId="77777777" w:rsidR="003A2DD8" w:rsidRDefault="003A2DD8" w:rsidP="003A2DD8">
      <w:pPr>
        <w:jc w:val="both"/>
        <w:rPr>
          <w:b/>
          <w:sz w:val="28"/>
          <w:szCs w:val="28"/>
        </w:rPr>
      </w:pPr>
    </w:p>
    <w:p w14:paraId="5F63356B" w14:textId="77777777" w:rsidR="00080C89" w:rsidRPr="002D5006" w:rsidRDefault="00080C89" w:rsidP="003A2DD8">
      <w:pPr>
        <w:jc w:val="center"/>
        <w:rPr>
          <w:b/>
          <w:sz w:val="28"/>
          <w:szCs w:val="28"/>
        </w:rPr>
      </w:pPr>
      <w:r w:rsidRPr="002D5006">
        <w:rPr>
          <w:b/>
          <w:sz w:val="28"/>
          <w:szCs w:val="28"/>
        </w:rPr>
        <w:t>Положение</w:t>
      </w:r>
    </w:p>
    <w:p w14:paraId="7C053EFB" w14:textId="77777777" w:rsidR="00080C89" w:rsidRPr="00C20847" w:rsidRDefault="00080C89" w:rsidP="003A2DD8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65484735"/>
      <w:r>
        <w:rPr>
          <w:b/>
          <w:sz w:val="28"/>
          <w:szCs w:val="28"/>
        </w:rPr>
        <w:t xml:space="preserve">по оценке эффективности и качества </w:t>
      </w:r>
      <w:proofErr w:type="gramStart"/>
      <w:r>
        <w:rPr>
          <w:b/>
          <w:sz w:val="28"/>
          <w:szCs w:val="28"/>
        </w:rPr>
        <w:t xml:space="preserve">труда </w:t>
      </w:r>
      <w:r w:rsidRPr="002D5006">
        <w:rPr>
          <w:b/>
          <w:sz w:val="28"/>
          <w:szCs w:val="28"/>
        </w:rPr>
        <w:t xml:space="preserve"> работников</w:t>
      </w:r>
      <w:proofErr w:type="gramEnd"/>
      <w:r w:rsidRPr="002D5006">
        <w:rPr>
          <w:b/>
          <w:sz w:val="28"/>
          <w:szCs w:val="28"/>
        </w:rPr>
        <w:t xml:space="preserve"> </w:t>
      </w:r>
      <w:bookmarkStart w:id="3" w:name="_Hlk63334336"/>
      <w:bookmarkStart w:id="4" w:name="_Hlk65485425"/>
      <w:r w:rsidR="00C20847">
        <w:rPr>
          <w:b/>
          <w:sz w:val="28"/>
          <w:szCs w:val="28"/>
        </w:rPr>
        <w:t>м</w:t>
      </w:r>
      <w:r w:rsidR="00C20847" w:rsidRPr="00C6172E">
        <w:rPr>
          <w:b/>
          <w:sz w:val="28"/>
          <w:szCs w:val="28"/>
        </w:rPr>
        <w:t xml:space="preserve">униципального бюджетного учреждения культуры </w:t>
      </w:r>
      <w:r w:rsidR="00C20847">
        <w:rPr>
          <w:b/>
          <w:sz w:val="28"/>
          <w:szCs w:val="28"/>
        </w:rPr>
        <w:t>«Печерский культурно-спортивный центр» муниципального образования «Печерское сельское поселение» Смоленского района Смоленской области</w:t>
      </w:r>
      <w:bookmarkEnd w:id="3"/>
      <w:r w:rsidRPr="002D5006">
        <w:rPr>
          <w:b/>
          <w:sz w:val="28"/>
          <w:szCs w:val="28"/>
        </w:rPr>
        <w:t xml:space="preserve"> по результатам работы учреждения из фонда оплаты труда</w:t>
      </w:r>
    </w:p>
    <w:bookmarkEnd w:id="2"/>
    <w:bookmarkEnd w:id="4"/>
    <w:p w14:paraId="704E1FB6" w14:textId="77777777" w:rsidR="00080C89" w:rsidRDefault="00080C89" w:rsidP="00080C89">
      <w:pPr>
        <w:jc w:val="center"/>
        <w:rPr>
          <w:b/>
          <w:sz w:val="28"/>
          <w:szCs w:val="28"/>
        </w:rPr>
      </w:pPr>
    </w:p>
    <w:p w14:paraId="00238521" w14:textId="77777777" w:rsidR="00080C89" w:rsidRPr="005E7324" w:rsidRDefault="00080C89" w:rsidP="00080C89">
      <w:pPr>
        <w:jc w:val="center"/>
        <w:rPr>
          <w:b/>
          <w:sz w:val="28"/>
          <w:szCs w:val="28"/>
        </w:rPr>
      </w:pPr>
      <w:r w:rsidRPr="005E7324">
        <w:rPr>
          <w:b/>
          <w:sz w:val="28"/>
          <w:szCs w:val="28"/>
          <w:lang w:val="en-US"/>
        </w:rPr>
        <w:t>l</w:t>
      </w:r>
      <w:r w:rsidRPr="005E7324">
        <w:rPr>
          <w:b/>
          <w:sz w:val="28"/>
          <w:szCs w:val="28"/>
        </w:rPr>
        <w:t>.Общие положения</w:t>
      </w:r>
    </w:p>
    <w:p w14:paraId="6DB6E7C7" w14:textId="77777777" w:rsidR="00C41578" w:rsidRPr="003A2DD8" w:rsidRDefault="00080C89" w:rsidP="00C41578">
      <w:pPr>
        <w:shd w:val="clear" w:color="auto" w:fill="FFFFFF"/>
        <w:jc w:val="both"/>
        <w:rPr>
          <w:bCs/>
          <w:sz w:val="28"/>
          <w:szCs w:val="28"/>
        </w:rPr>
      </w:pPr>
      <w:r w:rsidRPr="002D500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1. </w:t>
      </w:r>
      <w:r w:rsidRPr="002D5006">
        <w:rPr>
          <w:sz w:val="28"/>
          <w:szCs w:val="28"/>
        </w:rPr>
        <w:t xml:space="preserve">Настоящее Положение </w:t>
      </w:r>
      <w:r w:rsidRPr="00E351E4">
        <w:rPr>
          <w:rFonts w:ascii="yandex-sans" w:hAnsi="yandex-sans"/>
          <w:color w:val="000000"/>
          <w:sz w:val="28"/>
          <w:szCs w:val="28"/>
        </w:rPr>
        <w:t xml:space="preserve"> разработано в целях реализации </w:t>
      </w:r>
      <w:bookmarkStart w:id="5" w:name="_Hlk65486060"/>
      <w:r w:rsidRPr="00E351E4">
        <w:rPr>
          <w:rFonts w:ascii="yandex-sans" w:hAnsi="yandex-sans"/>
          <w:color w:val="000000"/>
          <w:sz w:val="28"/>
          <w:szCs w:val="28"/>
        </w:rPr>
        <w:t>Указа Президента 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Федерации от 7 мая 2012 года № 597 «О мероприятиях по реализации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государственной социальной политики», распоряжения Правительства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Российской Федерации от 26.11.2012 № 2190-р «Об утверждении Программы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поэтапного совершенствования системы оплаты труда в государственных(муниципальных) учреждениях на 2012-2018 годы», постановления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Администрации Смоленской области от 08.04.2013 № 237 «Об утверждении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плана мероприятий («дорожной карты») «Повышение эффективности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351E4">
        <w:rPr>
          <w:rFonts w:ascii="yandex-sans" w:hAnsi="yandex-sans"/>
          <w:color w:val="000000"/>
          <w:sz w:val="28"/>
          <w:szCs w:val="28"/>
        </w:rPr>
        <w:t>качества услуг сферы культуры Смоленской области»</w:t>
      </w:r>
      <w:bookmarkEnd w:id="5"/>
      <w:r w:rsidR="00C41578">
        <w:rPr>
          <w:rFonts w:ascii="yandex-sans" w:hAnsi="yandex-sans"/>
          <w:color w:val="000000"/>
          <w:sz w:val="28"/>
          <w:szCs w:val="28"/>
        </w:rPr>
        <w:t xml:space="preserve">, </w:t>
      </w:r>
      <w:r w:rsidR="00C41578" w:rsidRPr="003A2DD8">
        <w:rPr>
          <w:rFonts w:ascii="yandex-sans" w:hAnsi="yandex-sans"/>
          <w:sz w:val="28"/>
          <w:szCs w:val="28"/>
        </w:rPr>
        <w:t xml:space="preserve">«Положением </w:t>
      </w:r>
      <w:r w:rsidR="00C41578" w:rsidRPr="003A2DD8">
        <w:rPr>
          <w:sz w:val="28"/>
          <w:szCs w:val="28"/>
        </w:rPr>
        <w:t>о системе оплаты труда работников муниципального бюджетного учреждения культуры «Печерский культурно-спортивный центр» муниципального образования</w:t>
      </w:r>
      <w:r w:rsidR="00C41578" w:rsidRPr="003A2DD8">
        <w:rPr>
          <w:b/>
          <w:sz w:val="28"/>
          <w:szCs w:val="28"/>
        </w:rPr>
        <w:t xml:space="preserve"> </w:t>
      </w:r>
      <w:r w:rsidR="00C4157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области»</w:t>
      </w:r>
      <w:r w:rsidR="00C4157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C41578" w:rsidRPr="003A2DD8">
        <w:rPr>
          <w:rFonts w:ascii="yandex-sans" w:hAnsi="yandex-sans"/>
          <w:sz w:val="28"/>
          <w:szCs w:val="28"/>
        </w:rPr>
        <w:t>утвержденным постановлением Администрации муниципального образования Печерского сельского поселения Смоленского района Смоленской области от 11.01.2021 № 4.</w:t>
      </w:r>
    </w:p>
    <w:p w14:paraId="1CE69E41" w14:textId="77777777" w:rsidR="003A2DD8" w:rsidRPr="002D5006" w:rsidRDefault="003A2DD8" w:rsidP="00080C89">
      <w:pPr>
        <w:jc w:val="both"/>
        <w:rPr>
          <w:sz w:val="28"/>
          <w:szCs w:val="28"/>
        </w:rPr>
      </w:pPr>
    </w:p>
    <w:p w14:paraId="5651E71F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1. </w:t>
      </w:r>
      <w:r w:rsidRPr="002D500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по оценке эффективности и качестве труда работников </w:t>
      </w:r>
      <w:r w:rsidRPr="002D5006">
        <w:rPr>
          <w:sz w:val="28"/>
          <w:szCs w:val="28"/>
        </w:rPr>
        <w:t>применяется  в целях повышения ответственности, развития активности и инициативы работников в реализации задач и функций культурного центра, улучшения качества выполняемых работ, повышения исполнительной дисциплины, материальной заинтересованности в результатах выполнения и перевыполнения планов работ, обеспечивающих рост, качество, обслуживания в культурной сфере, развития платных услуг.</w:t>
      </w:r>
    </w:p>
    <w:p w14:paraId="1F1C835B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23E7ED89" w14:textId="3B669CDC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</w:t>
      </w:r>
      <w:r>
        <w:rPr>
          <w:sz w:val="28"/>
          <w:szCs w:val="28"/>
        </w:rPr>
        <w:t>3.1. Размер стимулирующих выплат, основанных на оценке эффективности труда р</w:t>
      </w:r>
      <w:r w:rsidRPr="002D5006">
        <w:rPr>
          <w:sz w:val="28"/>
          <w:szCs w:val="28"/>
        </w:rPr>
        <w:t xml:space="preserve">уководителя учреждения производится на основании </w:t>
      </w:r>
      <w:r w:rsidR="0024751D">
        <w:rPr>
          <w:sz w:val="28"/>
          <w:szCs w:val="28"/>
        </w:rPr>
        <w:t xml:space="preserve">Распоряжения Главы муниципального образования Печерского сельского </w:t>
      </w:r>
      <w:r w:rsidR="0024751D">
        <w:rPr>
          <w:sz w:val="28"/>
          <w:szCs w:val="28"/>
        </w:rPr>
        <w:lastRenderedPageBreak/>
        <w:t>поселения Смоленского района Смоленской области</w:t>
      </w:r>
      <w:r w:rsidRPr="002D50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 стимулирующих </w:t>
      </w:r>
      <w:proofErr w:type="gramStart"/>
      <w:r>
        <w:rPr>
          <w:sz w:val="28"/>
          <w:szCs w:val="28"/>
        </w:rPr>
        <w:t xml:space="preserve">выплат </w:t>
      </w:r>
      <w:r w:rsidRPr="002D5006">
        <w:rPr>
          <w:sz w:val="28"/>
          <w:szCs w:val="28"/>
        </w:rPr>
        <w:t xml:space="preserve"> работников</w:t>
      </w:r>
      <w:proofErr w:type="gramEnd"/>
      <w:r w:rsidRPr="002D5006">
        <w:rPr>
          <w:sz w:val="28"/>
          <w:szCs w:val="28"/>
        </w:rPr>
        <w:t xml:space="preserve"> – на основании приказа руководителя учреждения</w:t>
      </w:r>
      <w:r w:rsidR="00062F14">
        <w:rPr>
          <w:sz w:val="28"/>
          <w:szCs w:val="28"/>
        </w:rPr>
        <w:t>.</w:t>
      </w:r>
    </w:p>
    <w:p w14:paraId="13907272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27833271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2D5006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2D5006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стимулирующих выплат, основанных на оценке эффективности труда,</w:t>
      </w:r>
      <w:r w:rsidRPr="002D5006">
        <w:rPr>
          <w:sz w:val="28"/>
          <w:szCs w:val="28"/>
        </w:rPr>
        <w:t xml:space="preserve"> может устанавливаться как в абсолютном  денежном размере, так и в процентах к квалифицированному окладу (квалифицированному должностному окладу) работника.</w:t>
      </w:r>
    </w:p>
    <w:p w14:paraId="6F32E746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0EDF5A8C" w14:textId="77777777" w:rsidR="00C20847" w:rsidRPr="00C20847" w:rsidRDefault="00080C89" w:rsidP="00C20847">
      <w:pPr>
        <w:shd w:val="clear" w:color="auto" w:fill="FFFFFF"/>
        <w:jc w:val="both"/>
        <w:rPr>
          <w:rFonts w:eastAsia="Calibri"/>
          <w:bCs/>
          <w:sz w:val="28"/>
          <w:szCs w:val="28"/>
          <w:lang w:eastAsia="en-US"/>
        </w:rPr>
      </w:pPr>
      <w:r w:rsidRPr="002D5006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2D5006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proofErr w:type="gramStart"/>
      <w:r w:rsidRPr="002D5006">
        <w:rPr>
          <w:sz w:val="28"/>
          <w:szCs w:val="28"/>
        </w:rPr>
        <w:t xml:space="preserve">Сотрудникам  </w:t>
      </w:r>
      <w:r w:rsidR="00C20847" w:rsidRPr="00C20847">
        <w:rPr>
          <w:bCs/>
          <w:sz w:val="28"/>
          <w:szCs w:val="28"/>
        </w:rPr>
        <w:t>муниципального</w:t>
      </w:r>
      <w:proofErr w:type="gramEnd"/>
      <w:r w:rsidR="00C20847" w:rsidRPr="00C20847">
        <w:rPr>
          <w:bCs/>
          <w:sz w:val="28"/>
          <w:szCs w:val="28"/>
        </w:rPr>
        <w:t xml:space="preserve">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</w:r>
    </w:p>
    <w:p w14:paraId="29A178EA" w14:textId="77777777" w:rsidR="00080C89" w:rsidRPr="002D5006" w:rsidRDefault="00080C89" w:rsidP="00080C89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</w:t>
      </w:r>
      <w:r w:rsidRPr="002D5006">
        <w:rPr>
          <w:sz w:val="28"/>
          <w:szCs w:val="28"/>
        </w:rPr>
        <w:t xml:space="preserve"> не назначается (полностью или частично) в следующих случаях:</w:t>
      </w:r>
    </w:p>
    <w:p w14:paraId="32A86A7F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срыв в выполнении плановых показателей;</w:t>
      </w:r>
    </w:p>
    <w:p w14:paraId="020A5A8A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допущения искажения в отчетах;</w:t>
      </w:r>
    </w:p>
    <w:p w14:paraId="62400FC9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нарушение или неисполнение плановых и других мероприятий;</w:t>
      </w:r>
    </w:p>
    <w:p w14:paraId="4EAA7FF1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нарушение правил внутреннего распорядка дня;</w:t>
      </w:r>
    </w:p>
    <w:p w14:paraId="7DFB1CEF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появление на работе в нетрезвом виде;</w:t>
      </w:r>
    </w:p>
    <w:p w14:paraId="2591FB9B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прогул;</w:t>
      </w:r>
    </w:p>
    <w:p w14:paraId="6C6E29AB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ненадлежащее исполнение должностных обязанностей;</w:t>
      </w:r>
    </w:p>
    <w:p w14:paraId="59418672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снижение уровня трудовой дисциплины;</w:t>
      </w:r>
    </w:p>
    <w:p w14:paraId="41CFB109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несоблюдение правил по технике безопасности и охране труда;</w:t>
      </w:r>
    </w:p>
    <w:p w14:paraId="57C77624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 обеспечение сохранности собственности культурного центра;</w:t>
      </w:r>
    </w:p>
    <w:p w14:paraId="1A0C350C" w14:textId="77777777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хищение;</w:t>
      </w:r>
    </w:p>
    <w:p w14:paraId="615BCB66" w14:textId="77777777" w:rsidR="00080C89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>- недостаток или отсутствие средств.</w:t>
      </w:r>
    </w:p>
    <w:p w14:paraId="1996F12F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4EAF457B" w14:textId="77777777" w:rsidR="00080C89" w:rsidRDefault="00080C89" w:rsidP="00080C89">
      <w:pPr>
        <w:jc w:val="both"/>
        <w:rPr>
          <w:b/>
          <w:sz w:val="28"/>
          <w:szCs w:val="28"/>
        </w:rPr>
      </w:pPr>
      <w:r w:rsidRPr="00982DC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</w:t>
      </w:r>
      <w:r w:rsidRPr="00982DC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3C9B">
        <w:rPr>
          <w:b/>
          <w:sz w:val="28"/>
          <w:szCs w:val="28"/>
        </w:rPr>
        <w:t>Стимули</w:t>
      </w:r>
      <w:r>
        <w:rPr>
          <w:b/>
          <w:sz w:val="28"/>
          <w:szCs w:val="28"/>
        </w:rPr>
        <w:t>р</w:t>
      </w:r>
      <w:r w:rsidRPr="000C3C9B">
        <w:rPr>
          <w:b/>
          <w:sz w:val="28"/>
          <w:szCs w:val="28"/>
        </w:rPr>
        <w:t>ующие выплаты</w:t>
      </w:r>
    </w:p>
    <w:p w14:paraId="35095C5F" w14:textId="77777777" w:rsidR="00080C89" w:rsidRPr="000C3C9B" w:rsidRDefault="00080C89" w:rsidP="00080C89">
      <w:pPr>
        <w:jc w:val="both"/>
        <w:rPr>
          <w:b/>
          <w:sz w:val="28"/>
          <w:szCs w:val="28"/>
        </w:rPr>
      </w:pPr>
    </w:p>
    <w:p w14:paraId="43297670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К</w:t>
      </w:r>
      <w:r w:rsidRPr="002D5006">
        <w:t xml:space="preserve"> </w:t>
      </w:r>
      <w:r>
        <w:t xml:space="preserve">стимулирующим выплатам, которые могут устанавливаться с учетом оценки эффективности труда работников, </w:t>
      </w:r>
      <w:r w:rsidRPr="005E7324">
        <w:t xml:space="preserve"> </w:t>
      </w:r>
      <w:r w:rsidRPr="002D5006">
        <w:t>относятся:</w:t>
      </w:r>
    </w:p>
    <w:p w14:paraId="28B17CEF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-</w:t>
      </w:r>
      <w:r w:rsidRPr="002D5006">
        <w:t xml:space="preserve"> </w:t>
      </w:r>
      <w:r>
        <w:t>в</w:t>
      </w:r>
      <w:r w:rsidRPr="002D5006">
        <w:t>ыплата за интенсивно</w:t>
      </w:r>
      <w:r>
        <w:t>сть и высокие результаты работы;</w:t>
      </w:r>
    </w:p>
    <w:p w14:paraId="3C1292EC" w14:textId="77777777" w:rsidR="00080C89" w:rsidRPr="002D500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080C89">
        <w:t>- в</w:t>
      </w:r>
      <w:r w:rsidR="00080C89" w:rsidRPr="002D5006">
        <w:t>ыплат</w:t>
      </w:r>
      <w:r w:rsidR="00080C89">
        <w:t>а за качество выполняемых работ;</w:t>
      </w:r>
    </w:p>
    <w:p w14:paraId="2F9B471F" w14:textId="77777777" w:rsidR="00080C89" w:rsidRPr="002D500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080C89">
        <w:t>-</w:t>
      </w:r>
      <w:r w:rsidR="00080C89" w:rsidRPr="002D5006">
        <w:t xml:space="preserve"> </w:t>
      </w:r>
      <w:r w:rsidR="00080C89">
        <w:t>п</w:t>
      </w:r>
      <w:r w:rsidR="00080C89" w:rsidRPr="002D5006">
        <w:t xml:space="preserve">ремиальная выплата по итогам работы за </w:t>
      </w:r>
      <w:r w:rsidR="00080C89">
        <w:t>(</w:t>
      </w:r>
      <w:r w:rsidR="00080C89" w:rsidRPr="002D5006">
        <w:t>месяц, квартал, год</w:t>
      </w:r>
      <w:r w:rsidR="00080C89">
        <w:t>)</w:t>
      </w:r>
      <w:r w:rsidR="00080C89" w:rsidRPr="002D5006">
        <w:t>.</w:t>
      </w:r>
    </w:p>
    <w:p w14:paraId="73042C80" w14:textId="77777777" w:rsidR="00080C89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1932CA">
        <w:t>-за выполнение особо важных и сложных заданий;</w:t>
      </w:r>
    </w:p>
    <w:p w14:paraId="022C2C34" w14:textId="77777777" w:rsidR="001932CA" w:rsidRPr="002D500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 xml:space="preserve"> </w:t>
      </w:r>
      <w:r w:rsidR="001932CA">
        <w:t>-активное участие в организации и расширении спектра услуг приносящей доход деятельности.</w:t>
      </w:r>
    </w:p>
    <w:p w14:paraId="73A88A8C" w14:textId="77777777" w:rsidR="00080C89" w:rsidRPr="003A2DD8" w:rsidRDefault="00080C89" w:rsidP="00FF6638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2DD8">
        <w:rPr>
          <w:sz w:val="28"/>
          <w:szCs w:val="28"/>
        </w:rPr>
        <w:t xml:space="preserve">2.1.Выплата за интенсивность и высокие результаты работы </w:t>
      </w:r>
      <w:r w:rsidRPr="003A2DD8">
        <w:rPr>
          <w:rFonts w:ascii="yandex-sans" w:hAnsi="yandex-sans"/>
          <w:sz w:val="28"/>
          <w:szCs w:val="28"/>
        </w:rPr>
        <w:t xml:space="preserve">устанавливается </w:t>
      </w:r>
      <w:r w:rsidRPr="003A2DD8">
        <w:rPr>
          <w:sz w:val="28"/>
          <w:szCs w:val="28"/>
        </w:rPr>
        <w:t>р</w:t>
      </w:r>
      <w:r w:rsidRPr="003A2DD8">
        <w:rPr>
          <w:rFonts w:ascii="yandex-sans" w:hAnsi="yandex-sans"/>
          <w:sz w:val="28"/>
          <w:szCs w:val="28"/>
        </w:rPr>
        <w:t xml:space="preserve">аботникам в соответствии </w:t>
      </w:r>
      <w:bookmarkStart w:id="6" w:name="_Hlk65485122"/>
      <w:r w:rsidRPr="003A2DD8">
        <w:rPr>
          <w:rFonts w:ascii="yandex-sans" w:hAnsi="yandex-sans"/>
          <w:sz w:val="28"/>
          <w:szCs w:val="28"/>
        </w:rPr>
        <w:t xml:space="preserve">с </w:t>
      </w:r>
      <w:bookmarkStart w:id="7" w:name="_Hlk65486211"/>
      <w:r w:rsidR="003A2DD8" w:rsidRPr="003A2DD8">
        <w:rPr>
          <w:rFonts w:ascii="yandex-sans" w:hAnsi="yandex-sans"/>
          <w:sz w:val="28"/>
          <w:szCs w:val="28"/>
        </w:rPr>
        <w:t>«</w:t>
      </w:r>
      <w:r w:rsidRPr="003A2DD8">
        <w:rPr>
          <w:rFonts w:ascii="yandex-sans" w:hAnsi="yandex-sans"/>
          <w:sz w:val="28"/>
          <w:szCs w:val="28"/>
        </w:rPr>
        <w:t xml:space="preserve">Положением </w:t>
      </w:r>
      <w:r w:rsidR="00FF6638" w:rsidRPr="003A2DD8">
        <w:rPr>
          <w:sz w:val="28"/>
          <w:szCs w:val="28"/>
        </w:rPr>
        <w:t>о системе оплаты труда работников муниципального бюджетного учреждения культуры «Печерский культурно-спортивный центр» муниципального образования</w:t>
      </w:r>
      <w:r w:rsidR="00FF6638" w:rsidRPr="003A2DD8">
        <w:rPr>
          <w:b/>
          <w:sz w:val="28"/>
          <w:szCs w:val="28"/>
        </w:rPr>
        <w:t xml:space="preserve"> </w:t>
      </w:r>
      <w:r w:rsidR="00FF663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</w:t>
      </w:r>
      <w:r w:rsidR="003A2DD8" w:rsidRPr="003A2DD8">
        <w:rPr>
          <w:bCs/>
          <w:sz w:val="28"/>
          <w:szCs w:val="28"/>
        </w:rPr>
        <w:t>»</w:t>
      </w:r>
      <w:r w:rsidR="003A2DD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3A2DD8" w:rsidRPr="003A2DD8">
        <w:rPr>
          <w:rFonts w:ascii="yandex-sans" w:hAnsi="yandex-sans"/>
          <w:sz w:val="28"/>
          <w:szCs w:val="28"/>
        </w:rPr>
        <w:t>утвержденным постановлением Администрации муниципального образования Печерского сельского поселения Смоленского района Смоленской области от 11.01.2021 № 4.</w:t>
      </w:r>
    </w:p>
    <w:bookmarkEnd w:id="6"/>
    <w:bookmarkEnd w:id="7"/>
    <w:p w14:paraId="447F5CD6" w14:textId="77777777" w:rsidR="00062F14" w:rsidRDefault="00062F14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14:paraId="1AD12351" w14:textId="77777777" w:rsidR="00062F14" w:rsidRDefault="00062F14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14:paraId="23D81DE4" w14:textId="651968AA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Выплата за интенсивность и высокие результаты работы устанавливается с целью:</w:t>
      </w:r>
    </w:p>
    <w:p w14:paraId="34FF7624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стимулирования работника к совершенствованию профессиональной деятельности;</w:t>
      </w:r>
    </w:p>
    <w:p w14:paraId="47641367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проявления инициативы;</w:t>
      </w:r>
    </w:p>
    <w:p w14:paraId="65492577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новаторства;</w:t>
      </w:r>
    </w:p>
    <w:p w14:paraId="422F3846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выполнение объема работ с меньшими затратами;</w:t>
      </w:r>
    </w:p>
    <w:p w14:paraId="288E9A71" w14:textId="77777777" w:rsidR="00080C89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повышение личного вклада в деятельность Учреждения.</w:t>
      </w:r>
    </w:p>
    <w:p w14:paraId="01C79FB2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D20AF">
        <w:rPr>
          <w:sz w:val="28"/>
          <w:szCs w:val="28"/>
        </w:rPr>
        <w:t xml:space="preserve"> Стимулирующая </w:t>
      </w:r>
      <w:proofErr w:type="gramStart"/>
      <w:r w:rsidRPr="008D20AF">
        <w:rPr>
          <w:sz w:val="28"/>
          <w:szCs w:val="28"/>
        </w:rPr>
        <w:t>выплата  за</w:t>
      </w:r>
      <w:proofErr w:type="gramEnd"/>
      <w:r w:rsidRPr="008D20AF">
        <w:rPr>
          <w:sz w:val="28"/>
          <w:szCs w:val="28"/>
        </w:rPr>
        <w:t xml:space="preserve"> интенсивность и высокие результаты </w:t>
      </w:r>
      <w:r>
        <w:rPr>
          <w:sz w:val="28"/>
          <w:szCs w:val="28"/>
        </w:rPr>
        <w:t xml:space="preserve">       </w:t>
      </w:r>
      <w:r w:rsidRPr="008D20AF">
        <w:rPr>
          <w:sz w:val="28"/>
          <w:szCs w:val="28"/>
        </w:rPr>
        <w:t xml:space="preserve"> работы устанавливается работникам на определенный срок, но не более одного года. </w:t>
      </w:r>
    </w:p>
    <w:p w14:paraId="62461D72" w14:textId="77777777" w:rsidR="00080C89" w:rsidRPr="008D20AF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D20AF">
        <w:rPr>
          <w:sz w:val="28"/>
          <w:szCs w:val="28"/>
        </w:rPr>
        <w:t xml:space="preserve">Стимулирующая выплата может носить разовый или периодический характер. Размер выплаты работникам учреждения, период действия этой выплаты и список работников, получающих данную выплату, закрепляется приказом руководителя Учреждения. </w:t>
      </w:r>
    </w:p>
    <w:p w14:paraId="36E47795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pacing w:val="-11"/>
          <w:sz w:val="28"/>
          <w:szCs w:val="28"/>
        </w:rPr>
      </w:pPr>
      <w:r w:rsidRPr="008D20AF">
        <w:rPr>
          <w:sz w:val="28"/>
          <w:szCs w:val="28"/>
        </w:rPr>
        <w:t xml:space="preserve">                    Конкретный размер ежемесячной выплаты за интенсивность и высокие результаты работы работникам учреждения определяется,  исходя из количества набранных баллов и цены одного балла.</w:t>
      </w:r>
      <w:r>
        <w:rPr>
          <w:sz w:val="28"/>
          <w:szCs w:val="28"/>
        </w:rPr>
        <w:t xml:space="preserve"> Цена одного балла устанавливается по следующему принципу - 1 балл равен 1%.</w:t>
      </w:r>
    </w:p>
    <w:p w14:paraId="75CC5F73" w14:textId="77777777" w:rsidR="00080C89" w:rsidRDefault="00080C89" w:rsidP="00080C89">
      <w:pPr>
        <w:shd w:val="clear" w:color="auto" w:fill="FFFFFF"/>
        <w:ind w:firstLine="494"/>
        <w:jc w:val="both"/>
      </w:pPr>
      <w:r>
        <w:rPr>
          <w:sz w:val="28"/>
          <w:szCs w:val="28"/>
        </w:rPr>
        <w:t>Размер установленной работнику выплаты за интенсивность и высокие результаты работы  снижается пропорционально выполнению показателей эффективности его труда, отработанному времени.</w:t>
      </w:r>
    </w:p>
    <w:p w14:paraId="3C76B431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2D5006">
        <w:t xml:space="preserve"> Выплата отменяется при ухудшении показателей в работе или окончании особо важных или срочных работ</w:t>
      </w:r>
    </w:p>
    <w:p w14:paraId="30EB878E" w14:textId="77777777" w:rsidR="00080C89" w:rsidRDefault="00080C89" w:rsidP="0008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5006">
        <w:rPr>
          <w:sz w:val="28"/>
          <w:szCs w:val="28"/>
        </w:rPr>
        <w:t>Размер выплаты за интенсивность и высокие результаты работы работникам учреждения определяется с учетом эффективности деятельности учреждения и устанавливаемых в учреждении показателей эффективности деятельности и критериев их оценки.</w:t>
      </w:r>
    </w:p>
    <w:p w14:paraId="56BC1E90" w14:textId="77777777" w:rsidR="003A2DD8" w:rsidRPr="003A2DD8" w:rsidRDefault="00080C89" w:rsidP="003A2DD8">
      <w:pPr>
        <w:shd w:val="clear" w:color="auto" w:fill="FFFFFF"/>
        <w:jc w:val="both"/>
        <w:rPr>
          <w:bCs/>
          <w:sz w:val="28"/>
          <w:szCs w:val="28"/>
        </w:rPr>
      </w:pPr>
      <w:r w:rsidRPr="00C41578">
        <w:rPr>
          <w:sz w:val="28"/>
          <w:szCs w:val="28"/>
        </w:rPr>
        <w:t xml:space="preserve">    </w:t>
      </w:r>
      <w:r w:rsidR="00C41578">
        <w:rPr>
          <w:sz w:val="28"/>
          <w:szCs w:val="28"/>
        </w:rPr>
        <w:t xml:space="preserve">   </w:t>
      </w:r>
      <w:r w:rsidRPr="00C41578">
        <w:rPr>
          <w:sz w:val="28"/>
          <w:szCs w:val="28"/>
        </w:rPr>
        <w:t xml:space="preserve"> Размер выплаты за интенсивность и высокие результаты работы директора</w:t>
      </w:r>
      <w:r w:rsidR="00732319" w:rsidRPr="00C41578">
        <w:rPr>
          <w:sz w:val="28"/>
          <w:szCs w:val="28"/>
        </w:rPr>
        <w:t xml:space="preserve"> и бухгалтера</w:t>
      </w:r>
      <w:r w:rsidRPr="00C41578">
        <w:rPr>
          <w:sz w:val="28"/>
          <w:szCs w:val="28"/>
        </w:rPr>
        <w:t xml:space="preserve">  определяется с учетом эффективности деятельности учреждения и утвержденных показателей эффективности деятельности руководителя, и критериев их оценки и устанавливаются в соответствии  </w:t>
      </w:r>
      <w:r w:rsidR="003A2DD8" w:rsidRPr="00C41578">
        <w:rPr>
          <w:rFonts w:ascii="yandex-sans" w:hAnsi="yandex-sans"/>
          <w:sz w:val="28"/>
          <w:szCs w:val="28"/>
        </w:rPr>
        <w:t xml:space="preserve">с «Положением </w:t>
      </w:r>
      <w:r w:rsidR="003A2DD8" w:rsidRPr="00C41578">
        <w:rPr>
          <w:sz w:val="28"/>
          <w:szCs w:val="28"/>
        </w:rPr>
        <w:t xml:space="preserve">о системе оплаты труда работников муниципального бюджетного учреждения культуры «Печерский </w:t>
      </w:r>
      <w:r w:rsidR="003A2DD8" w:rsidRPr="003A2DD8">
        <w:rPr>
          <w:sz w:val="28"/>
          <w:szCs w:val="28"/>
        </w:rPr>
        <w:t>культурно-спортивный центр» муниципального образования</w:t>
      </w:r>
      <w:r w:rsidR="003A2DD8" w:rsidRPr="003A2DD8">
        <w:rPr>
          <w:b/>
          <w:sz w:val="28"/>
          <w:szCs w:val="28"/>
        </w:rPr>
        <w:t xml:space="preserve"> </w:t>
      </w:r>
      <w:r w:rsidR="003A2DD8" w:rsidRPr="003A2DD8">
        <w:rPr>
          <w:bCs/>
          <w:sz w:val="28"/>
          <w:szCs w:val="28"/>
        </w:rPr>
        <w:t>«Печерское сельское поселение» Смоленского района Смоленской области»</w:t>
      </w:r>
      <w:r w:rsidR="003A2DD8" w:rsidRPr="003A2DD8">
        <w:rPr>
          <w:rFonts w:ascii="yandex-sans" w:hAnsi="yandex-sans"/>
          <w:bCs/>
          <w:sz w:val="28"/>
          <w:szCs w:val="28"/>
        </w:rPr>
        <w:t xml:space="preserve"> </w:t>
      </w:r>
      <w:r w:rsidR="003A2DD8" w:rsidRPr="003A2DD8">
        <w:rPr>
          <w:rFonts w:ascii="yandex-sans" w:hAnsi="yandex-sans"/>
          <w:sz w:val="28"/>
          <w:szCs w:val="28"/>
        </w:rPr>
        <w:t>утвержденным постановлением Администрации муниципального образования Печерского сельского поселения Смоленского района Смоленской области от 11.01.2021 № 4.</w:t>
      </w:r>
    </w:p>
    <w:p w14:paraId="09ED5B33" w14:textId="77777777" w:rsidR="00080C89" w:rsidRPr="00165EDC" w:rsidRDefault="00080C89" w:rsidP="00080C89">
      <w:pPr>
        <w:jc w:val="both"/>
        <w:rPr>
          <w:color w:val="FF0000"/>
          <w:sz w:val="28"/>
          <w:szCs w:val="28"/>
        </w:rPr>
      </w:pPr>
    </w:p>
    <w:p w14:paraId="02287DF4" w14:textId="545A408E" w:rsidR="00062F14" w:rsidRDefault="00080C89" w:rsidP="0008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D5006">
        <w:rPr>
          <w:sz w:val="28"/>
          <w:szCs w:val="28"/>
        </w:rPr>
        <w:t xml:space="preserve"> Выплата за интенсивность и высокие результаты работы производится в пределах фонда оплаты труда, а также при наличии средств от предпринимательской и иной приносящей доход деятельности, и устанавливается в процентах к квалификационному окладу (квалификационному должностному окладу) работника или в абсолютном </w:t>
      </w:r>
    </w:p>
    <w:p w14:paraId="1F06340F" w14:textId="77777777" w:rsidR="00062F14" w:rsidRDefault="00062F14" w:rsidP="00080C89">
      <w:pPr>
        <w:jc w:val="both"/>
        <w:rPr>
          <w:sz w:val="28"/>
          <w:szCs w:val="28"/>
        </w:rPr>
      </w:pPr>
    </w:p>
    <w:p w14:paraId="71D061AE" w14:textId="09586422" w:rsidR="00080C89" w:rsidRDefault="00080C89" w:rsidP="00062F14">
      <w:pPr>
        <w:spacing w:after="120"/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размере в соответствии со статьей 151 Трудового кодекса Российской Федерации.   </w:t>
      </w:r>
    </w:p>
    <w:p w14:paraId="62404C37" w14:textId="77777777" w:rsidR="00080C89" w:rsidRPr="00540521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   </w:t>
      </w:r>
    </w:p>
    <w:p w14:paraId="57B8CB7F" w14:textId="10AB525A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540521">
        <w:t>2.2. Выплата за качество выполняемых работ</w:t>
      </w:r>
      <w:r>
        <w:t xml:space="preserve">. </w:t>
      </w:r>
      <w:r w:rsidRPr="002D5006">
        <w:t>Порядок и условия осуществления выплат за качество выполняемых работ определяется с учетом эффективности деятельности учреждения и на основании разрабатываемых в учреждении показателей эффективности деятельности работников и критериев их оценки</w:t>
      </w:r>
      <w:r w:rsidR="00062F14">
        <w:t>.</w:t>
      </w:r>
    </w:p>
    <w:p w14:paraId="6763A818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Выплата за качество выполняемых работ (услуг) устанавливается с целью:</w:t>
      </w:r>
    </w:p>
    <w:p w14:paraId="75347C34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-стимулирования работника за достижение более высоких результатов труда;</w:t>
      </w:r>
    </w:p>
    <w:p w14:paraId="798DCEC6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 улучшения показателей качества работы персонала Учреждения;</w:t>
      </w:r>
    </w:p>
    <w:p w14:paraId="504273BF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 высокое качество выполняемых работ (услуг), проводимых мероприятий;</w:t>
      </w:r>
    </w:p>
    <w:p w14:paraId="205F3CEE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-образцовое ведение учетной и отчетной документации;</w:t>
      </w:r>
    </w:p>
    <w:p w14:paraId="00B14870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>
        <w:t>-безукоризненное соблюдение финансовой дисциплины.</w:t>
      </w:r>
    </w:p>
    <w:p w14:paraId="2C34993A" w14:textId="77777777" w:rsidR="00080C89" w:rsidRPr="008D20AF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20AF">
        <w:rPr>
          <w:sz w:val="28"/>
          <w:szCs w:val="28"/>
        </w:rPr>
        <w:t xml:space="preserve">Размеры выплаты за качество выполняемых работ устанавливаются в процентах к квалификационному окладу (квалификационному должностному окладу) работника или в абсолютном размере в соответствии со статьей 151 Трудового кодекса Российской Федерации. </w:t>
      </w:r>
    </w:p>
    <w:p w14:paraId="78E703CF" w14:textId="77777777" w:rsidR="00080C89" w:rsidRDefault="00080C89" w:rsidP="00080C8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D20AF">
        <w:rPr>
          <w:sz w:val="28"/>
          <w:szCs w:val="28"/>
        </w:rPr>
        <w:t xml:space="preserve">            </w:t>
      </w:r>
      <w:r w:rsidRPr="008D20AF">
        <w:rPr>
          <w:rFonts w:eastAsia="Calibri"/>
          <w:sz w:val="28"/>
          <w:szCs w:val="28"/>
          <w:lang w:eastAsia="en-US"/>
        </w:rPr>
        <w:t>Выплата за качество</w:t>
      </w:r>
      <w:r>
        <w:rPr>
          <w:rFonts w:eastAsia="Calibri"/>
          <w:sz w:val="28"/>
          <w:szCs w:val="28"/>
          <w:lang w:eastAsia="en-US"/>
        </w:rPr>
        <w:t xml:space="preserve"> выполняемых работ (услуг) устанавливается приказом руководителя Учреждения.</w:t>
      </w:r>
    </w:p>
    <w:p w14:paraId="518A1B50" w14:textId="77777777" w:rsidR="00080C89" w:rsidRDefault="00080C89" w:rsidP="00080C89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Конкретный размер выплаты </w:t>
      </w:r>
      <w:r>
        <w:rPr>
          <w:rFonts w:eastAsia="Calibri"/>
          <w:sz w:val="28"/>
          <w:szCs w:val="28"/>
          <w:lang w:eastAsia="en-US"/>
        </w:rPr>
        <w:t>за качество выполняемых работ устанавливается в зависимости от личного вклада каждого работника в улучшение качества выполняемых работ (услуг), проводимых мероприятий</w:t>
      </w:r>
      <w:r>
        <w:rPr>
          <w:bCs/>
          <w:sz w:val="28"/>
          <w:szCs w:val="28"/>
        </w:rPr>
        <w:t xml:space="preserve"> пропорционально выполнению показателей эффективности его труда, отработанному времени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14:paraId="3A46BF14" w14:textId="4C07F6C5" w:rsidR="00080C89" w:rsidRDefault="00080C89" w:rsidP="00062F14">
      <w:pPr>
        <w:tabs>
          <w:tab w:val="left" w:pos="360"/>
          <w:tab w:val="left" w:pos="540"/>
          <w:tab w:val="left" w:pos="720"/>
        </w:tabs>
        <w:spacing w:after="240"/>
        <w:ind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proofErr w:type="gramStart"/>
      <w:r>
        <w:rPr>
          <w:rFonts w:eastAsia="Calibri"/>
          <w:sz w:val="28"/>
          <w:szCs w:val="28"/>
          <w:lang w:eastAsia="en-US"/>
        </w:rPr>
        <w:t>Выплата 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качество выполняемых работ (услуг) устанавливается на неопределенный срок, но не более одного года и предельными размерами не ограничивается при наличии фонда оплаты труда и (или) средств от предпринимательской и иной приносящей доход деятельности.</w:t>
      </w:r>
    </w:p>
    <w:p w14:paraId="471D3523" w14:textId="13C919E0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540521">
        <w:t>2.</w:t>
      </w:r>
      <w:proofErr w:type="gramStart"/>
      <w:r w:rsidRPr="00540521">
        <w:t>3.Премиальные</w:t>
      </w:r>
      <w:proofErr w:type="gramEnd"/>
      <w:r w:rsidRPr="00540521">
        <w:t xml:space="preserve"> выплаты по итогам работы (месяц, квартал, год)</w:t>
      </w:r>
      <w:r w:rsidRPr="002D5006">
        <w:t xml:space="preserve"> </w:t>
      </w:r>
      <w:r>
        <w:t>устанавливаются в учреждении</w:t>
      </w:r>
      <w:r w:rsidRPr="002D5006">
        <w:t xml:space="preserve">  с учетом эффективности деятельности учреждения и на основании разрабатываемых в учреждении показателей эффективности деятельности работников и критериев их оценки</w:t>
      </w:r>
      <w:r w:rsidR="00062F14">
        <w:t>.</w:t>
      </w:r>
      <w:r w:rsidRPr="002D5006">
        <w:t xml:space="preserve"> </w:t>
      </w:r>
    </w:p>
    <w:p w14:paraId="468C5582" w14:textId="77777777" w:rsidR="00EB1286" w:rsidRDefault="00EB1286" w:rsidP="00080C89">
      <w:pPr>
        <w:pStyle w:val="ConsPlusNormal"/>
        <w:tabs>
          <w:tab w:val="left" w:pos="0"/>
        </w:tabs>
        <w:ind w:firstLine="709"/>
        <w:jc w:val="both"/>
      </w:pPr>
      <w:r>
        <w:t>Премиальная выплата за выполнение особо важных и сложных заданий работникам учреждения устанавливается в пределах фонда оплаты труда, дополнительного финансирования, направленного на повышение уровня заработной платы работников учреждения</w:t>
      </w:r>
    </w:p>
    <w:p w14:paraId="10B9353F" w14:textId="77777777" w:rsidR="00EB1286" w:rsidRDefault="00EB1286" w:rsidP="00EB1286">
      <w:pPr>
        <w:pStyle w:val="ConsPlusNormal"/>
        <w:tabs>
          <w:tab w:val="left" w:pos="0"/>
        </w:tabs>
        <w:ind w:firstLine="709"/>
        <w:jc w:val="both"/>
      </w:pPr>
      <w:r>
        <w:t xml:space="preserve">Премиальные выплаты за активное участие в организации и расширении спектра услуг приносящей доход деятельности устанавливаются работникам за расширение спектра услуг, увеличение объема средств от </w:t>
      </w:r>
      <w:r>
        <w:lastRenderedPageBreak/>
        <w:t>приносящей доход деятельности в общем объеме финансирования, общем объеме заработанных средств.</w:t>
      </w:r>
    </w:p>
    <w:p w14:paraId="2C3C5D46" w14:textId="77777777" w:rsidR="00EB1286" w:rsidRPr="002D5006" w:rsidRDefault="00EB1286" w:rsidP="00EB1286">
      <w:pPr>
        <w:pStyle w:val="ConsPlusNormal"/>
        <w:tabs>
          <w:tab w:val="left" w:pos="0"/>
        </w:tabs>
        <w:ind w:firstLine="709"/>
        <w:jc w:val="both"/>
      </w:pPr>
      <w:r w:rsidRPr="002D5006">
        <w:t>Размер премиальн</w:t>
      </w:r>
      <w:r>
        <w:t>ых</w:t>
      </w:r>
      <w:r w:rsidRPr="002D5006">
        <w:t xml:space="preserve"> выплат устанавливается в процентах к квалификационному окладу (квалификационному должностному окладу) работника или в абсолютном размере в соответствии со статьей 151 Трудового кодекса Российской Федерации</w:t>
      </w:r>
    </w:p>
    <w:p w14:paraId="22D3006D" w14:textId="77777777" w:rsidR="00080C89" w:rsidRDefault="00080C89" w:rsidP="00080C89">
      <w:pPr>
        <w:pStyle w:val="ConsPlusNormal"/>
        <w:tabs>
          <w:tab w:val="left" w:pos="0"/>
        </w:tabs>
        <w:ind w:firstLine="709"/>
        <w:jc w:val="both"/>
      </w:pPr>
      <w:r w:rsidRPr="002D5006">
        <w:t xml:space="preserve"> </w:t>
      </w:r>
    </w:p>
    <w:p w14:paraId="13C41FB4" w14:textId="77777777" w:rsidR="00080C89" w:rsidRDefault="00080C89" w:rsidP="00080C8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05D">
        <w:rPr>
          <w:sz w:val="28"/>
          <w:szCs w:val="28"/>
        </w:rPr>
        <w:t>Преми</w:t>
      </w:r>
      <w:r>
        <w:rPr>
          <w:sz w:val="28"/>
          <w:szCs w:val="28"/>
        </w:rPr>
        <w:t>альные выплаты</w:t>
      </w:r>
      <w:r w:rsidRPr="006F405D">
        <w:rPr>
          <w:sz w:val="28"/>
          <w:szCs w:val="28"/>
        </w:rPr>
        <w:t xml:space="preserve"> могут выплачиваться работникам в абсолютном размере при награждении работника отраслевыми наградами.</w:t>
      </w:r>
      <w:r w:rsidRPr="006F405D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66010884" w14:textId="77777777" w:rsidR="00080C89" w:rsidRDefault="00080C89" w:rsidP="00080C8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0B09EC5" w14:textId="77777777" w:rsidR="00080C89" w:rsidRPr="006F405D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2.4. </w:t>
      </w:r>
      <w:r w:rsidRPr="006F405D">
        <w:rPr>
          <w:rFonts w:ascii="yandex-sans" w:hAnsi="yandex-sans"/>
          <w:color w:val="000000"/>
          <w:sz w:val="28"/>
          <w:szCs w:val="28"/>
        </w:rPr>
        <w:t>Стимулирующие выплаты: за интенсивность и высокие результаты</w:t>
      </w:r>
    </w:p>
    <w:p w14:paraId="22C7DE35" w14:textId="77777777" w:rsidR="001932CA" w:rsidRDefault="00080C89" w:rsidP="001932CA">
      <w:pPr>
        <w:pStyle w:val="ConsPlusNormal"/>
        <w:tabs>
          <w:tab w:val="left" w:pos="0"/>
        </w:tabs>
        <w:ind w:firstLine="709"/>
        <w:jc w:val="both"/>
      </w:pPr>
      <w:r w:rsidRPr="006F405D">
        <w:rPr>
          <w:rFonts w:ascii="yandex-sans" w:hAnsi="yandex-sans"/>
          <w:color w:val="000000"/>
        </w:rPr>
        <w:t>работы, за качество выполняемых работ (услуг)</w:t>
      </w:r>
      <w:r>
        <w:rPr>
          <w:rFonts w:ascii="yandex-sans" w:hAnsi="yandex-sans"/>
          <w:color w:val="000000"/>
        </w:rPr>
        <w:t>,</w:t>
      </w:r>
      <w:r w:rsidRPr="00D557E3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премиальные выплаты за месяц, квартал, год</w:t>
      </w:r>
      <w:r w:rsidR="001932CA">
        <w:rPr>
          <w:rFonts w:ascii="yandex-sans" w:hAnsi="yandex-sans"/>
          <w:color w:val="000000"/>
        </w:rPr>
        <w:t xml:space="preserve">, </w:t>
      </w:r>
      <w:r w:rsidR="001932CA">
        <w:t>за выполнение особо важных и сложных заданий,</w:t>
      </w:r>
    </w:p>
    <w:p w14:paraId="68A46DA5" w14:textId="77777777" w:rsidR="00080C89" w:rsidRPr="006F405D" w:rsidRDefault="001932CA" w:rsidP="001932CA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932CA">
        <w:rPr>
          <w:sz w:val="28"/>
          <w:szCs w:val="28"/>
        </w:rPr>
        <w:t>активное участие в организации и расширении спектра услуг приносящей доход деятельности</w:t>
      </w:r>
      <w:r w:rsidR="00080C89" w:rsidRPr="006F405D">
        <w:rPr>
          <w:rFonts w:ascii="yandex-sans" w:hAnsi="yandex-sans"/>
          <w:color w:val="000000"/>
          <w:sz w:val="28"/>
          <w:szCs w:val="28"/>
        </w:rPr>
        <w:t xml:space="preserve"> могут выплачиваться из</w:t>
      </w:r>
      <w:r w:rsidR="00080C89">
        <w:rPr>
          <w:rFonts w:ascii="yandex-sans" w:hAnsi="yandex-sans"/>
          <w:color w:val="000000"/>
          <w:sz w:val="28"/>
          <w:szCs w:val="28"/>
        </w:rPr>
        <w:t xml:space="preserve"> </w:t>
      </w:r>
      <w:r w:rsidR="00080C89" w:rsidRPr="006F405D">
        <w:rPr>
          <w:rFonts w:ascii="yandex-sans" w:hAnsi="yandex-sans"/>
          <w:color w:val="000000"/>
          <w:sz w:val="28"/>
          <w:szCs w:val="28"/>
        </w:rPr>
        <w:t>следующих источников:</w:t>
      </w:r>
    </w:p>
    <w:p w14:paraId="070F3D58" w14:textId="77777777" w:rsidR="00080C89" w:rsidRPr="006F405D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</w:t>
      </w:r>
      <w:r w:rsidRPr="006F405D">
        <w:rPr>
          <w:rFonts w:ascii="yandex-sans" w:hAnsi="yandex-sans"/>
          <w:color w:val="000000"/>
          <w:sz w:val="28"/>
          <w:szCs w:val="28"/>
        </w:rPr>
        <w:t>- экономии фонда оплаты труда после начисления окладов (должностных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окладов), компенсационных выплат, стимулирующих выплат: выплаты за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выслугу лет, надбавки за счет повышающего коэффициента по учреждению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6EB109BF" w14:textId="77777777" w:rsidR="00080C89" w:rsidRPr="006F405D" w:rsidRDefault="00080C89" w:rsidP="00080C89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-</w:t>
      </w:r>
      <w:r w:rsidRPr="006F405D">
        <w:rPr>
          <w:rFonts w:ascii="yandex-sans" w:hAnsi="yandex-sans"/>
          <w:color w:val="000000"/>
          <w:sz w:val="28"/>
          <w:szCs w:val="28"/>
        </w:rPr>
        <w:t xml:space="preserve"> дополнительных бюджетных средств, направленных на индексацию фонда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оплаты труда, повышение заработной платы работников;</w:t>
      </w:r>
    </w:p>
    <w:p w14:paraId="18CFC7BF" w14:textId="77777777" w:rsidR="00080C89" w:rsidRDefault="00080C89" w:rsidP="00080C89">
      <w:pPr>
        <w:shd w:val="clear" w:color="auto" w:fill="FFFFFF"/>
        <w:jc w:val="both"/>
      </w:pPr>
      <w:r>
        <w:rPr>
          <w:rFonts w:ascii="yandex-sans" w:hAnsi="yandex-sans"/>
          <w:color w:val="000000"/>
          <w:sz w:val="28"/>
          <w:szCs w:val="28"/>
        </w:rPr>
        <w:t xml:space="preserve">           -</w:t>
      </w:r>
      <w:r w:rsidRPr="006F405D">
        <w:rPr>
          <w:rFonts w:ascii="yandex-sans" w:hAnsi="yandex-sans"/>
          <w:color w:val="000000"/>
          <w:sz w:val="28"/>
          <w:szCs w:val="28"/>
        </w:rPr>
        <w:t>внебюджетных средств Учреждения, направляемы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6F405D">
        <w:rPr>
          <w:rFonts w:ascii="yandex-sans" w:hAnsi="yandex-sans"/>
          <w:color w:val="000000"/>
          <w:sz w:val="28"/>
          <w:szCs w:val="28"/>
        </w:rPr>
        <w:t xml:space="preserve"> на стимулирующие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F405D">
        <w:rPr>
          <w:rFonts w:ascii="yandex-sans" w:hAnsi="yandex-sans"/>
          <w:color w:val="000000"/>
          <w:sz w:val="28"/>
          <w:szCs w:val="28"/>
        </w:rPr>
        <w:t>выплаты.</w:t>
      </w:r>
    </w:p>
    <w:p w14:paraId="762E9877" w14:textId="77777777" w:rsidR="00080C89" w:rsidRPr="002D5006" w:rsidRDefault="00080C89" w:rsidP="00080C89">
      <w:pPr>
        <w:pStyle w:val="ConsPlusNormal"/>
        <w:tabs>
          <w:tab w:val="left" w:pos="0"/>
        </w:tabs>
        <w:ind w:firstLine="709"/>
        <w:jc w:val="both"/>
      </w:pPr>
    </w:p>
    <w:p w14:paraId="749C0244" w14:textId="77777777" w:rsidR="00080C89" w:rsidRDefault="00080C89" w:rsidP="00732319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3.   </w:t>
      </w:r>
      <w:r>
        <w:rPr>
          <w:rFonts w:eastAsia="Calibri"/>
          <w:b/>
          <w:sz w:val="28"/>
          <w:szCs w:val="28"/>
          <w:lang w:eastAsia="en-US"/>
        </w:rPr>
        <w:t>Порядок оценки эффективности труда</w:t>
      </w:r>
    </w:p>
    <w:p w14:paraId="200FE06B" w14:textId="77777777" w:rsidR="00080C89" w:rsidRDefault="00080C89" w:rsidP="00732319">
      <w:pPr>
        <w:pStyle w:val="a3"/>
        <w:tabs>
          <w:tab w:val="left" w:pos="360"/>
          <w:tab w:val="left" w:pos="540"/>
          <w:tab w:val="left" w:pos="720"/>
          <w:tab w:val="left" w:pos="1488"/>
          <w:tab w:val="center" w:pos="5037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работников учреждения</w:t>
      </w:r>
    </w:p>
    <w:p w14:paraId="1C212A23" w14:textId="77777777" w:rsidR="00080C89" w:rsidRPr="002D5006" w:rsidRDefault="00080C89" w:rsidP="00080C89">
      <w:pPr>
        <w:jc w:val="both"/>
        <w:rPr>
          <w:sz w:val="28"/>
          <w:szCs w:val="28"/>
        </w:rPr>
      </w:pPr>
    </w:p>
    <w:p w14:paraId="3F5A3C35" w14:textId="77777777" w:rsidR="00080C89" w:rsidRDefault="00080C89" w:rsidP="00080C89">
      <w:pPr>
        <w:shd w:val="clear" w:color="auto" w:fill="FFFFFF"/>
        <w:tabs>
          <w:tab w:val="left" w:pos="1275"/>
        </w:tabs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</w:t>
      </w:r>
      <w:r>
        <w:rPr>
          <w:rFonts w:eastAsia="Calibri"/>
          <w:sz w:val="28"/>
          <w:szCs w:val="28"/>
          <w:lang w:eastAsia="en-US"/>
        </w:rPr>
        <w:t xml:space="preserve">.1. </w:t>
      </w:r>
      <w:r>
        <w:rPr>
          <w:sz w:val="28"/>
          <w:szCs w:val="28"/>
        </w:rPr>
        <w:t>Оценка эффективности труда работника производится на основе применения целевых показателей его работы, входящих в основу системы стимулирования и позволяющих определить размеры стимулирующих выплат.</w:t>
      </w:r>
    </w:p>
    <w:p w14:paraId="03C49FA4" w14:textId="77777777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 Определение показателей эффективности труда работников проводится на основе анализа с учетом:</w:t>
      </w:r>
    </w:p>
    <w:p w14:paraId="292CF6A6" w14:textId="77777777" w:rsidR="00080C89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целей деятельности Учреждения;</w:t>
      </w:r>
    </w:p>
    <w:p w14:paraId="3CFF0E41" w14:textId="77777777" w:rsidR="00080C89" w:rsidRPr="000562BA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 w:rsidRPr="000562BA">
        <w:rPr>
          <w:sz w:val="28"/>
          <w:szCs w:val="28"/>
        </w:rPr>
        <w:t>программы развития Учреждения;</w:t>
      </w:r>
    </w:p>
    <w:p w14:paraId="1FD2A630" w14:textId="77777777" w:rsidR="00080C89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характера деятельности разных категорий работников;</w:t>
      </w:r>
    </w:p>
    <w:p w14:paraId="6F3E395B" w14:textId="77777777" w:rsidR="00080C89" w:rsidRDefault="00080C89" w:rsidP="00080C8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круга должностных обязанностей отдельных категорий работников. </w:t>
      </w:r>
    </w:p>
    <w:p w14:paraId="412B418F" w14:textId="0E4C2BBE" w:rsidR="00080C89" w:rsidRDefault="00080C89" w:rsidP="00080C89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Показатели   эффективности   труда   работников   основываются на       целевых показателях деятельности Учреждения, утвержденных нормативным правовым актом </w:t>
      </w:r>
      <w:r w:rsidR="00062F14">
        <w:rPr>
          <w:spacing w:val="-4"/>
          <w:sz w:val="28"/>
          <w:szCs w:val="28"/>
        </w:rPr>
        <w:t>МБУК «Печерский КСЦ»</w:t>
      </w:r>
      <w:r>
        <w:rPr>
          <w:spacing w:val="-4"/>
          <w:sz w:val="28"/>
          <w:szCs w:val="28"/>
        </w:rPr>
        <w:t xml:space="preserve"> для стимулирования труда руководителей, и установленных в учреждении </w:t>
      </w:r>
      <w:proofErr w:type="gramStart"/>
      <w:r>
        <w:rPr>
          <w:spacing w:val="-4"/>
          <w:sz w:val="28"/>
          <w:szCs w:val="28"/>
        </w:rPr>
        <w:t>показателей  эффективности</w:t>
      </w:r>
      <w:proofErr w:type="gramEnd"/>
      <w:r>
        <w:rPr>
          <w:spacing w:val="-4"/>
          <w:sz w:val="28"/>
          <w:szCs w:val="28"/>
        </w:rPr>
        <w:t xml:space="preserve"> деятельности и критериев их оценки. </w:t>
      </w:r>
      <w:r>
        <w:rPr>
          <w:sz w:val="28"/>
          <w:szCs w:val="28"/>
        </w:rPr>
        <w:t xml:space="preserve"> </w:t>
      </w:r>
    </w:p>
    <w:p w14:paraId="337EDB33" w14:textId="77777777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3.4.  Целевые показатели деятельности Учреждения (приложение №1 к настоящему Положению) формируются из целевых показателей деятельности работников.</w:t>
      </w:r>
    </w:p>
    <w:p w14:paraId="24ABFB9C" w14:textId="1B36E1D5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С целью оценки эффективности труда работника в учреждении применяются </w:t>
      </w:r>
      <w:proofErr w:type="gramStart"/>
      <w:r>
        <w:rPr>
          <w:sz w:val="28"/>
          <w:szCs w:val="28"/>
        </w:rPr>
        <w:t>критерии  оценки</w:t>
      </w:r>
      <w:proofErr w:type="gramEnd"/>
      <w:r>
        <w:rPr>
          <w:sz w:val="28"/>
          <w:szCs w:val="28"/>
        </w:rPr>
        <w:t xml:space="preserve"> эффективности к каждой должности, разработанные с учетом мнения представительного органа работников Учреждения (Приложение №2), оценочный лист работника.</w:t>
      </w:r>
    </w:p>
    <w:p w14:paraId="74E05F78" w14:textId="77777777" w:rsidR="00080C89" w:rsidRDefault="00080C89" w:rsidP="00080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</w:t>
      </w:r>
      <w:r>
        <w:rPr>
          <w:spacing w:val="-7"/>
          <w:sz w:val="28"/>
          <w:szCs w:val="28"/>
        </w:rPr>
        <w:t xml:space="preserve"> К</w:t>
      </w:r>
      <w:r>
        <w:rPr>
          <w:sz w:val="28"/>
          <w:szCs w:val="28"/>
        </w:rPr>
        <w:t>ритерии оценки эффективности деятельности работников Учреждения включают три направления (блока) и имеют оценку в баллах:</w:t>
      </w:r>
    </w:p>
    <w:p w14:paraId="5EBB6997" w14:textId="77777777" w:rsidR="00080C89" w:rsidRDefault="00080C89" w:rsidP="00080C89">
      <w:pPr>
        <w:shd w:val="clear" w:color="auto" w:fill="FFFFFF"/>
        <w:tabs>
          <w:tab w:val="left" w:pos="922"/>
        </w:tabs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3.6.1. Основная деятельность с общей оценкой показателей в 70</w:t>
      </w:r>
      <w:r>
        <w:rPr>
          <w:sz w:val="28"/>
          <w:szCs w:val="28"/>
        </w:rPr>
        <w:br/>
        <w:t>баллов;</w:t>
      </w:r>
    </w:p>
    <w:p w14:paraId="56CEAE61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3.6.2. Исполнительская дисциплина с общей оценкой показателей в 20 баллов;</w:t>
      </w:r>
    </w:p>
    <w:p w14:paraId="5204A7FD" w14:textId="77777777" w:rsidR="00080C89" w:rsidRDefault="00080C89" w:rsidP="00080C8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3.6.3. Работа кадровой и трудовой дисциплины с общей оценкой показателей в 10 баллов.</w:t>
      </w:r>
    </w:p>
    <w:p w14:paraId="17AD6C34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3.7. В учреждении устанавливается следующий порядок оценки эффективности:</w:t>
      </w:r>
    </w:p>
    <w:p w14:paraId="731CD1D1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Оценочные листы </w:t>
      </w:r>
      <w:proofErr w:type="gramStart"/>
      <w:r>
        <w:rPr>
          <w:sz w:val="28"/>
          <w:szCs w:val="28"/>
        </w:rPr>
        <w:t>на  художественного</w:t>
      </w:r>
      <w:proofErr w:type="gramEnd"/>
      <w:r>
        <w:rPr>
          <w:sz w:val="28"/>
          <w:szCs w:val="28"/>
        </w:rPr>
        <w:t xml:space="preserve"> руководителя,</w:t>
      </w:r>
      <w:r w:rsidR="003A2DD8">
        <w:rPr>
          <w:sz w:val="28"/>
          <w:szCs w:val="28"/>
        </w:rPr>
        <w:t xml:space="preserve"> методиста по спорту и руководителя кружка </w:t>
      </w:r>
      <w:r>
        <w:rPr>
          <w:sz w:val="28"/>
          <w:szCs w:val="28"/>
        </w:rPr>
        <w:t xml:space="preserve"> утверждаются руководителем Учреждения;</w:t>
      </w:r>
    </w:p>
    <w:p w14:paraId="33AA3158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Руководитель </w:t>
      </w:r>
      <w:proofErr w:type="gramStart"/>
      <w:r>
        <w:rPr>
          <w:sz w:val="28"/>
          <w:szCs w:val="28"/>
        </w:rPr>
        <w:t>учреждения  представля</w:t>
      </w:r>
      <w:r w:rsidR="003A2DD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не позднее 15 числа следующего месяца за отчетный периодом   оценочные листы, в которых содержатся критерии и сумма набранных баллов  на обсуждение оценочной комиссии, назначенной приказом руководителя учреждения.</w:t>
      </w:r>
    </w:p>
    <w:p w14:paraId="2333BE88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3.9. Оценочная комиссия рассматривает оценочные листы  с учетом результатов проверок деятельности работников учреждения, по результатам которых оценочная комиссия имеет право увеличить или уменьшить набранное работником количество баллов. В случае разногласий мнений,  члены комиссии принимают решение большинством голосов, проводимого путем открытого голосования, при условии присутствия не менее половины членов комиссии.</w:t>
      </w:r>
    </w:p>
    <w:p w14:paraId="13213EC7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3.10. Решение оценочной комиссии оформляется протоколом, являющимся основанием для начисления выплаты за интенсивность и высокие результаты работы.</w:t>
      </w:r>
    </w:p>
    <w:p w14:paraId="7D7203D3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3.11. Протоколы оценочной комиссией для назначения выплаты за интенсивность и высокие результаты работы предоставляются руководителю учреждения не позднее 20-го числа следующего месяца за отчетным периодом.</w:t>
      </w:r>
    </w:p>
    <w:p w14:paraId="1A09A3F3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pacing w:val="-7"/>
          <w:sz w:val="28"/>
          <w:szCs w:val="28"/>
        </w:rPr>
        <w:t xml:space="preserve"> Оценка эффективности труда работников Учреждения производится по результатам работы за истекший месяц, квартал, год.</w:t>
      </w:r>
    </w:p>
    <w:p w14:paraId="745F28F4" w14:textId="3E909186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 </w:t>
      </w:r>
      <w:r>
        <w:rPr>
          <w:sz w:val="28"/>
          <w:szCs w:val="28"/>
        </w:rPr>
        <w:t>3.13</w:t>
      </w:r>
      <w:r w:rsidRPr="002D50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5006">
        <w:rPr>
          <w:sz w:val="28"/>
          <w:szCs w:val="28"/>
        </w:rPr>
        <w:t xml:space="preserve">Вновь поступившим работникам </w:t>
      </w:r>
      <w:r>
        <w:rPr>
          <w:sz w:val="28"/>
          <w:szCs w:val="28"/>
        </w:rPr>
        <w:t>стимулирующие выплаты</w:t>
      </w:r>
      <w:r w:rsidRPr="002D5006">
        <w:rPr>
          <w:sz w:val="28"/>
          <w:szCs w:val="28"/>
        </w:rPr>
        <w:t xml:space="preserve"> за неполный месяц может быть выплачен</w:t>
      </w:r>
      <w:r>
        <w:rPr>
          <w:sz w:val="28"/>
          <w:szCs w:val="28"/>
        </w:rPr>
        <w:t>ы</w:t>
      </w:r>
      <w:r w:rsidRPr="002D5006">
        <w:rPr>
          <w:sz w:val="28"/>
          <w:szCs w:val="28"/>
        </w:rPr>
        <w:t xml:space="preserve"> по решению администрации культурного центра за фактически отработанное время. </w:t>
      </w:r>
    </w:p>
    <w:p w14:paraId="01B30092" w14:textId="77777777" w:rsidR="00080C89" w:rsidRPr="002D5006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</w:t>
      </w:r>
      <w:r w:rsidRPr="002D5006">
        <w:rPr>
          <w:sz w:val="28"/>
          <w:szCs w:val="28"/>
        </w:rPr>
        <w:tab/>
      </w:r>
      <w:r>
        <w:rPr>
          <w:sz w:val="28"/>
          <w:szCs w:val="28"/>
        </w:rPr>
        <w:t>Стимулирующие выплаты</w:t>
      </w:r>
      <w:r w:rsidRPr="002D5006">
        <w:rPr>
          <w:sz w:val="28"/>
          <w:szCs w:val="28"/>
        </w:rPr>
        <w:t xml:space="preserve"> выплачива</w:t>
      </w:r>
      <w:r>
        <w:rPr>
          <w:sz w:val="28"/>
          <w:szCs w:val="28"/>
        </w:rPr>
        <w:t>ю</w:t>
      </w:r>
      <w:r w:rsidRPr="002D5006">
        <w:rPr>
          <w:sz w:val="28"/>
          <w:szCs w:val="28"/>
        </w:rPr>
        <w:t xml:space="preserve">тся за счет бюджетных </w:t>
      </w:r>
      <w:proofErr w:type="gramStart"/>
      <w:r w:rsidRPr="002D5006">
        <w:rPr>
          <w:sz w:val="28"/>
          <w:szCs w:val="28"/>
        </w:rPr>
        <w:t>средств  работникам</w:t>
      </w:r>
      <w:proofErr w:type="gramEnd"/>
      <w:r w:rsidRPr="002D5006">
        <w:rPr>
          <w:sz w:val="28"/>
          <w:szCs w:val="28"/>
        </w:rPr>
        <w:t>, работникам  на период  отпусков по уходу за ребенком до достижения им установленного законом возраста.</w:t>
      </w:r>
    </w:p>
    <w:p w14:paraId="4B29921E" w14:textId="77777777" w:rsidR="00080C89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</w:p>
    <w:p w14:paraId="14D761C5" w14:textId="77777777" w:rsidR="00080C89" w:rsidRDefault="00080C89" w:rsidP="00080C89">
      <w:pPr>
        <w:tabs>
          <w:tab w:val="left" w:pos="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Расчет размера стимулирующих выплат на основе оценки эффективности труда</w:t>
      </w:r>
    </w:p>
    <w:p w14:paraId="25CE7705" w14:textId="77777777" w:rsidR="00080C89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</w:p>
    <w:p w14:paraId="7CB8B3FC" w14:textId="77777777" w:rsidR="00080C89" w:rsidRDefault="00080C89" w:rsidP="00080C8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Размер премиальной выплаты устанавливается в  процентах  от должностного оклада работника  или </w:t>
      </w:r>
      <w:r>
        <w:rPr>
          <w:spacing w:val="-2"/>
          <w:sz w:val="28"/>
          <w:szCs w:val="28"/>
        </w:rPr>
        <w:t>в абсолютном размере</w:t>
      </w:r>
      <w:r>
        <w:rPr>
          <w:sz w:val="28"/>
          <w:szCs w:val="28"/>
        </w:rPr>
        <w:t xml:space="preserve">  и рассчитывается по формуле:</w:t>
      </w:r>
    </w:p>
    <w:p w14:paraId="54DDBB17" w14:textId="77777777" w:rsidR="00080C89" w:rsidRDefault="00080C89" w:rsidP="00080C89">
      <w:pPr>
        <w:ind w:left="-567"/>
        <w:jc w:val="both"/>
        <w:rPr>
          <w:sz w:val="28"/>
          <w:szCs w:val="28"/>
        </w:rPr>
      </w:pPr>
    </w:p>
    <w:p w14:paraId="595F3499" w14:textId="77777777" w:rsidR="00080C89" w:rsidRDefault="00080C89" w:rsidP="00080C89">
      <w:pPr>
        <w:jc w:val="both"/>
        <w:rPr>
          <w:sz w:val="28"/>
          <w:szCs w:val="28"/>
        </w:rPr>
      </w:pPr>
    </w:p>
    <w:p w14:paraId="3471CA38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СВ= </w:t>
      </w:r>
      <w:proofErr w:type="gramStart"/>
      <w:r>
        <w:rPr>
          <w:sz w:val="28"/>
          <w:szCs w:val="28"/>
        </w:rPr>
        <w:t xml:space="preserve">СР </w:t>
      </w:r>
      <w:r>
        <w:t xml:space="preserve"> х</w:t>
      </w:r>
      <w:proofErr w:type="gramEnd"/>
      <w:r>
        <w:t xml:space="preserve">   </w:t>
      </w:r>
      <w:r>
        <w:rPr>
          <w:sz w:val="28"/>
          <w:szCs w:val="28"/>
        </w:rPr>
        <w:t>КЭТ/</w:t>
      </w:r>
      <w:r>
        <w:rPr>
          <w:sz w:val="28"/>
          <w:szCs w:val="28"/>
          <w:lang w:val="en-US"/>
        </w:rPr>
        <w:t>ZK</w:t>
      </w:r>
      <w:r>
        <w:rPr>
          <w:sz w:val="28"/>
          <w:szCs w:val="28"/>
        </w:rPr>
        <w:t xml:space="preserve">ЗТ </w:t>
      </w:r>
      <w:r>
        <w:t xml:space="preserve">Х </w:t>
      </w:r>
      <w:r>
        <w:rPr>
          <w:sz w:val="28"/>
          <w:szCs w:val="28"/>
        </w:rPr>
        <w:t xml:space="preserve">ФОД/НД </w:t>
      </w:r>
      <w:r>
        <w:t>х</w:t>
      </w:r>
      <w:r>
        <w:rPr>
          <w:sz w:val="28"/>
          <w:szCs w:val="28"/>
        </w:rPr>
        <w:t xml:space="preserve"> ДО/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ДО, </w:t>
      </w:r>
    </w:p>
    <w:p w14:paraId="0C678AC2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B42E1BB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</w:p>
    <w:p w14:paraId="4FDAB80C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 – расчетная сумма размера премирования работника;</w:t>
      </w:r>
    </w:p>
    <w:p w14:paraId="14D37A9B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 – сумма премирования к распределению по учреждению;</w:t>
      </w:r>
    </w:p>
    <w:p w14:paraId="10134269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КЭТ – коэффициент труда эффективности работника;</w:t>
      </w:r>
    </w:p>
    <w:p w14:paraId="4DE76F2A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ZK</w:t>
      </w:r>
      <w:r>
        <w:rPr>
          <w:sz w:val="28"/>
          <w:szCs w:val="28"/>
        </w:rPr>
        <w:t>ЗТ – сумма значений коэффициентов эффективности труда по учреждению;</w:t>
      </w:r>
    </w:p>
    <w:p w14:paraId="42A080DD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ФОД – фактически отработанные дни работника за период;</w:t>
      </w:r>
    </w:p>
    <w:p w14:paraId="227C79A0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НД – нормативное количество дней работника за период;</w:t>
      </w:r>
    </w:p>
    <w:p w14:paraId="1C52B2B6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– должностной оклад работника;</w:t>
      </w:r>
    </w:p>
    <w:p w14:paraId="2B9EC3D0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СДО – сумма должностных окладов работников к количеству работников.   </w:t>
      </w:r>
    </w:p>
    <w:p w14:paraId="04CAD849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при расчете премиальной выплаты по итогам работы за месяц, квартал, год, ее размер подлежит округлению до целого рубля.</w:t>
      </w:r>
    </w:p>
    <w:p w14:paraId="74D81433" w14:textId="1793F090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Премиальная  выплата</w:t>
      </w:r>
      <w:proofErr w:type="gramEnd"/>
      <w:r>
        <w:rPr>
          <w:sz w:val="28"/>
          <w:szCs w:val="28"/>
        </w:rPr>
        <w:t xml:space="preserve"> работникам учреждения (за исключением руководителя, </w:t>
      </w:r>
      <w:r w:rsidR="00DA251A">
        <w:rPr>
          <w:sz w:val="28"/>
          <w:szCs w:val="28"/>
        </w:rPr>
        <w:t>бухгалтера</w:t>
      </w:r>
      <w:r>
        <w:rPr>
          <w:sz w:val="28"/>
          <w:szCs w:val="28"/>
        </w:rPr>
        <w:t>) по итогам работы за месяц, квартал, год, производится в пределах фонда оплаты труда и (или) экономии фонда оплаты труда и предельными размерами  не ограничивается.</w:t>
      </w:r>
    </w:p>
    <w:p w14:paraId="208BE4C3" w14:textId="60BCDF83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Премиальная выплата руководителя   устанавливается по итогам работы за квартал, год в размере не более одного должностного оклада.</w:t>
      </w:r>
    </w:p>
    <w:p w14:paraId="31D3C69C" w14:textId="77777777" w:rsidR="00080C89" w:rsidRDefault="00080C89" w:rsidP="00080C89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</w:p>
    <w:p w14:paraId="24772A3C" w14:textId="77777777" w:rsidR="00080C89" w:rsidRPr="00905814" w:rsidRDefault="00080C89" w:rsidP="00080C89">
      <w:pPr>
        <w:tabs>
          <w:tab w:val="left" w:pos="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5.Заключительные положения</w:t>
      </w:r>
    </w:p>
    <w:p w14:paraId="0A9C184A" w14:textId="77777777" w:rsidR="00080C89" w:rsidRDefault="00080C89" w:rsidP="00080C89">
      <w:pPr>
        <w:shd w:val="clear" w:color="auto" w:fill="FFFFFF"/>
        <w:ind w:firstLine="494"/>
        <w:jc w:val="both"/>
        <w:rPr>
          <w:sz w:val="28"/>
          <w:szCs w:val="28"/>
        </w:rPr>
      </w:pPr>
    </w:p>
    <w:p w14:paraId="215C9637" w14:textId="4B2BA628" w:rsidR="00080C89" w:rsidRPr="002D5006" w:rsidRDefault="00080C89" w:rsidP="00080C89">
      <w:pPr>
        <w:jc w:val="both"/>
        <w:rPr>
          <w:sz w:val="28"/>
          <w:szCs w:val="28"/>
        </w:rPr>
      </w:pPr>
      <w:r w:rsidRPr="002D50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1.</w:t>
      </w:r>
      <w:r w:rsidRPr="002D5006">
        <w:rPr>
          <w:sz w:val="28"/>
          <w:szCs w:val="28"/>
        </w:rPr>
        <w:t xml:space="preserve">Все изменения в данное Положение вносятся </w:t>
      </w:r>
      <w:r w:rsidR="003A2DD8">
        <w:rPr>
          <w:sz w:val="28"/>
          <w:szCs w:val="28"/>
        </w:rPr>
        <w:t>Постановлением Главы муниципального образования Печерского сельского поселения Смоленского района Смоленской области.</w:t>
      </w:r>
    </w:p>
    <w:p w14:paraId="77FB92D2" w14:textId="77777777" w:rsidR="00080C89" w:rsidRPr="002D5006" w:rsidRDefault="00080C89" w:rsidP="00080C89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Положение вступает в силу с момента его утверждения.</w:t>
      </w:r>
    </w:p>
    <w:p w14:paraId="093C7023" w14:textId="77777777" w:rsidR="00080C89" w:rsidRPr="002D5006" w:rsidRDefault="00080C89" w:rsidP="00080C89">
      <w:pPr>
        <w:rPr>
          <w:sz w:val="28"/>
          <w:szCs w:val="28"/>
        </w:rPr>
      </w:pPr>
    </w:p>
    <w:p w14:paraId="6EA6AD47" w14:textId="77777777" w:rsidR="00080C89" w:rsidRPr="002D5006" w:rsidRDefault="00080C89" w:rsidP="00080C89">
      <w:pPr>
        <w:rPr>
          <w:sz w:val="28"/>
          <w:szCs w:val="28"/>
        </w:rPr>
      </w:pPr>
    </w:p>
    <w:p w14:paraId="0B527056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74AC4A50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10ABCC50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29C9C63F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3CC726AB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3F234869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479DB943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08D9265F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0DA1B4A0" w14:textId="77777777" w:rsidR="003A2DD8" w:rsidRDefault="003A2DD8" w:rsidP="002443A4">
      <w:pPr>
        <w:tabs>
          <w:tab w:val="left" w:pos="0"/>
        </w:tabs>
        <w:ind w:left="5670"/>
        <w:rPr>
          <w:sz w:val="28"/>
          <w:szCs w:val="28"/>
        </w:rPr>
      </w:pPr>
    </w:p>
    <w:p w14:paraId="0F9B14C0" w14:textId="77777777" w:rsidR="002443A4" w:rsidRDefault="002443A4" w:rsidP="002443A4">
      <w:pPr>
        <w:tabs>
          <w:tab w:val="left" w:pos="0"/>
        </w:tabs>
        <w:ind w:left="5670"/>
      </w:pPr>
      <w:r>
        <w:t xml:space="preserve">                                                                              Приложение </w:t>
      </w:r>
      <w:proofErr w:type="gramStart"/>
      <w:r>
        <w:t>№  1</w:t>
      </w:r>
      <w:proofErr w:type="gramEnd"/>
    </w:p>
    <w:p w14:paraId="4B77CD2F" w14:textId="77777777" w:rsidR="002443A4" w:rsidRDefault="002443A4" w:rsidP="002443A4">
      <w:pPr>
        <w:tabs>
          <w:tab w:val="left" w:pos="0"/>
          <w:tab w:val="left" w:pos="9639"/>
        </w:tabs>
        <w:ind w:right="2"/>
      </w:pPr>
      <w:r>
        <w:t xml:space="preserve">                                                                               К Положению по оценке эффективности и  </w:t>
      </w:r>
    </w:p>
    <w:p w14:paraId="4E077032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  <w:r>
        <w:t xml:space="preserve">                                                качества труда работников</w:t>
      </w:r>
    </w:p>
    <w:p w14:paraId="0E680C21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48A5F8EC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224B52A6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3EAE66C6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43A983CF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593279C9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0076E8D8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6CCF4B42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678703EF" w14:textId="77777777" w:rsidR="002443A4" w:rsidRDefault="002443A4" w:rsidP="002443A4">
      <w:pPr>
        <w:tabs>
          <w:tab w:val="left" w:pos="0"/>
          <w:tab w:val="left" w:pos="9639"/>
        </w:tabs>
        <w:ind w:right="2"/>
        <w:jc w:val="center"/>
      </w:pPr>
    </w:p>
    <w:p w14:paraId="41AECEDA" w14:textId="77777777" w:rsidR="002443A4" w:rsidRDefault="002443A4" w:rsidP="002443A4">
      <w:pPr>
        <w:jc w:val="center"/>
        <w:rPr>
          <w:b/>
        </w:rPr>
      </w:pPr>
    </w:p>
    <w:p w14:paraId="6A4251AB" w14:textId="77777777" w:rsidR="002443A4" w:rsidRPr="00732319" w:rsidRDefault="002443A4" w:rsidP="002443A4">
      <w:pPr>
        <w:jc w:val="center"/>
        <w:rPr>
          <w:b/>
        </w:rPr>
      </w:pPr>
      <w:r w:rsidRPr="00732319">
        <w:rPr>
          <w:b/>
        </w:rPr>
        <w:t>Целевые показатели эффективности деятельности</w:t>
      </w:r>
    </w:p>
    <w:p w14:paraId="0D43EA1C" w14:textId="77777777" w:rsidR="00732319" w:rsidRPr="00C20847" w:rsidRDefault="00732319" w:rsidP="00732319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732319">
        <w:rPr>
          <w:b/>
        </w:rPr>
        <w:t>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Смоленского района Смоленской области по результатам работы учреждения из фонда оплаты труда</w:t>
      </w:r>
    </w:p>
    <w:p w14:paraId="0178F79D" w14:textId="77777777" w:rsidR="002443A4" w:rsidRDefault="002443A4" w:rsidP="002443A4">
      <w:pPr>
        <w:jc w:val="center"/>
        <w:rPr>
          <w:b/>
          <w:lang w:eastAsia="en-US"/>
        </w:rPr>
      </w:pPr>
    </w:p>
    <w:p w14:paraId="18BFE16F" w14:textId="77777777" w:rsidR="002443A4" w:rsidRDefault="002443A4" w:rsidP="002443A4">
      <w:pPr>
        <w:shd w:val="clear" w:color="auto" w:fill="FFFFFF"/>
        <w:ind w:right="14"/>
        <w:jc w:val="both"/>
      </w:pPr>
      <w:r>
        <w:t xml:space="preserve">1. Количество потребителей </w:t>
      </w:r>
      <w:proofErr w:type="gramStart"/>
      <w:r>
        <w:t>муниципальной  услуги</w:t>
      </w:r>
      <w:proofErr w:type="gramEnd"/>
      <w:r>
        <w:t>, чел.;</w:t>
      </w:r>
    </w:p>
    <w:p w14:paraId="143816ED" w14:textId="77777777" w:rsidR="002443A4" w:rsidRDefault="002443A4" w:rsidP="002443A4">
      <w:pPr>
        <w:shd w:val="clear" w:color="auto" w:fill="FFFFFF"/>
        <w:ind w:right="14"/>
      </w:pPr>
      <w:r>
        <w:t>2. Количество культурно-массовых мероприятий в рамках муниципального задания, ед.;</w:t>
      </w:r>
    </w:p>
    <w:p w14:paraId="46D43888" w14:textId="77777777" w:rsidR="002443A4" w:rsidRDefault="002443A4" w:rsidP="002443A4">
      <w:pPr>
        <w:shd w:val="clear" w:color="auto" w:fill="FFFFFF"/>
        <w:ind w:right="14"/>
      </w:pPr>
      <w:r>
        <w:t>3. Количество лиц, посещающих на постоянной основе секции, кружки, творческие коллективы в рамках муниципального задания, чел.;</w:t>
      </w:r>
    </w:p>
    <w:p w14:paraId="5689A4F7" w14:textId="77777777" w:rsidR="002443A4" w:rsidRDefault="002443A4" w:rsidP="002443A4">
      <w:pPr>
        <w:shd w:val="clear" w:color="auto" w:fill="FFFFFF"/>
        <w:ind w:right="14"/>
      </w:pPr>
      <w:r>
        <w:t>4. Количество культурно-массовых мероприятий на платной основе, ед.;</w:t>
      </w:r>
    </w:p>
    <w:p w14:paraId="798A7AEF" w14:textId="77777777" w:rsidR="002443A4" w:rsidRDefault="002443A4" w:rsidP="002443A4">
      <w:pPr>
        <w:shd w:val="clear" w:color="auto" w:fill="FFFFFF"/>
        <w:ind w:right="14"/>
      </w:pPr>
      <w:r>
        <w:t>5. Доля средств от приносящей доход деятельности в общем объёме финансирования, %.</w:t>
      </w:r>
    </w:p>
    <w:p w14:paraId="509B0F8B" w14:textId="77777777" w:rsidR="002443A4" w:rsidRDefault="002443A4" w:rsidP="002443A4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14:paraId="67B036EA" w14:textId="77777777" w:rsidR="00080C89" w:rsidRDefault="00080C89" w:rsidP="00080C89">
      <w:pPr>
        <w:rPr>
          <w:sz w:val="28"/>
          <w:szCs w:val="28"/>
        </w:rPr>
      </w:pPr>
    </w:p>
    <w:p w14:paraId="6E378CAA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41C57E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2E654CC1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7F3E4A0C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3ABA892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3B6EA66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EF2B48E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0057E15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DC2C4F1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40A3F2C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58264ADB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5012A586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7664EA15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87510C2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5E108FF5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3C6F8DA9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E9A5634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21E9B926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1E709962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0B90F61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368FE0B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8ACBC93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25CB230E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7D0C86C8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649B976C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00CF24F" w14:textId="77777777" w:rsidR="002443A4" w:rsidRDefault="002443A4" w:rsidP="002443A4">
      <w:pPr>
        <w:shd w:val="clear" w:color="auto" w:fill="FFFFFF"/>
        <w:ind w:right="14"/>
        <w:jc w:val="center"/>
        <w:rPr>
          <w:b/>
        </w:rPr>
      </w:pPr>
    </w:p>
    <w:p w14:paraId="4BB8A600" w14:textId="77777777" w:rsidR="002443A4" w:rsidRDefault="002443A4" w:rsidP="002443A4">
      <w:pPr>
        <w:tabs>
          <w:tab w:val="left" w:pos="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14:paraId="05C53E06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Положению по оценке эффективности</w:t>
      </w:r>
    </w:p>
    <w:p w14:paraId="7AE90E7E" w14:textId="77777777" w:rsidR="002443A4" w:rsidRDefault="002443A4" w:rsidP="002443A4">
      <w:pPr>
        <w:tabs>
          <w:tab w:val="left" w:pos="0"/>
          <w:tab w:val="center" w:pos="4819"/>
        </w:tabs>
        <w:ind w:right="2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и качества труда работников</w:t>
      </w:r>
    </w:p>
    <w:p w14:paraId="59DDFF51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sz w:val="28"/>
          <w:szCs w:val="28"/>
        </w:rPr>
      </w:pPr>
    </w:p>
    <w:p w14:paraId="3498B6E5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sz w:val="28"/>
          <w:szCs w:val="28"/>
        </w:rPr>
      </w:pPr>
    </w:p>
    <w:p w14:paraId="61AD3B51" w14:textId="77777777" w:rsidR="002443A4" w:rsidRDefault="002443A4" w:rsidP="002443A4">
      <w:pPr>
        <w:tabs>
          <w:tab w:val="left" w:pos="0"/>
          <w:tab w:val="left" w:pos="9639"/>
        </w:tabs>
        <w:ind w:right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К</w:t>
      </w:r>
      <w:r>
        <w:rPr>
          <w:b/>
          <w:sz w:val="28"/>
          <w:szCs w:val="28"/>
        </w:rPr>
        <w:t>РИТЕРИИ И ЦЕЛЕВЫЕ ПОКАЗАТЕЛИ</w:t>
      </w:r>
    </w:p>
    <w:p w14:paraId="4DC9813F" w14:textId="77777777" w:rsidR="002443A4" w:rsidRDefault="002443A4" w:rsidP="002443A4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эффективности работы </w:t>
      </w:r>
    </w:p>
    <w:p w14:paraId="46701A2A" w14:textId="77777777" w:rsidR="00732319" w:rsidRPr="00C20847" w:rsidRDefault="002443A4" w:rsidP="00732319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работников </w:t>
      </w:r>
      <w:r w:rsidR="00732319">
        <w:rPr>
          <w:b/>
          <w:sz w:val="28"/>
          <w:szCs w:val="28"/>
        </w:rPr>
        <w:t>м</w:t>
      </w:r>
      <w:r w:rsidR="00732319" w:rsidRPr="00C6172E">
        <w:rPr>
          <w:b/>
          <w:sz w:val="28"/>
          <w:szCs w:val="28"/>
        </w:rPr>
        <w:t xml:space="preserve">униципального бюджетного учреждения культуры </w:t>
      </w:r>
      <w:r w:rsidR="00732319">
        <w:rPr>
          <w:b/>
          <w:sz w:val="28"/>
          <w:szCs w:val="28"/>
        </w:rPr>
        <w:t>«Печерский культурно-спортивный центр» муниципального образования «Печерское сельское поселение» Смоленского района Смоленской области</w:t>
      </w:r>
      <w:r w:rsidR="00732319" w:rsidRPr="002D5006">
        <w:rPr>
          <w:b/>
          <w:sz w:val="28"/>
          <w:szCs w:val="28"/>
        </w:rPr>
        <w:t xml:space="preserve"> по результатам работы учреждения из фонда оплаты труда</w:t>
      </w:r>
    </w:p>
    <w:p w14:paraId="55A893A6" w14:textId="77777777" w:rsidR="002443A4" w:rsidRDefault="002443A4" w:rsidP="00732319">
      <w:pPr>
        <w:shd w:val="clear" w:color="auto" w:fill="FFFFFF"/>
        <w:ind w:right="14"/>
        <w:jc w:val="center"/>
        <w:rPr>
          <w:b/>
        </w:rPr>
      </w:pPr>
      <w:r>
        <w:rPr>
          <w:b/>
        </w:rPr>
        <w:tab/>
      </w:r>
    </w:p>
    <w:p w14:paraId="3F3531B4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  <w:r>
        <w:rPr>
          <w:b/>
        </w:rPr>
        <w:tab/>
        <w:t>Руководитель кружка</w:t>
      </w:r>
    </w:p>
    <w:p w14:paraId="76C09D87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2EDD668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4DC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64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эффективности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ED3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 работы</w:t>
            </w:r>
          </w:p>
        </w:tc>
      </w:tr>
    </w:tbl>
    <w:p w14:paraId="7EB29724" w14:textId="77777777" w:rsidR="002443A4" w:rsidRDefault="002443A4" w:rsidP="002443A4">
      <w:pPr>
        <w:pStyle w:val="a3"/>
        <w:numPr>
          <w:ilvl w:val="0"/>
          <w:numId w:val="16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по основной деятельности</w:t>
      </w:r>
    </w:p>
    <w:p w14:paraId="245D31F9" w14:textId="77777777" w:rsidR="002443A4" w:rsidRDefault="002443A4" w:rsidP="002443A4">
      <w:pPr>
        <w:shd w:val="clear" w:color="auto" w:fill="FFFFFF"/>
        <w:ind w:left="87" w:right="14"/>
        <w:contextualSpacing/>
        <w:jc w:val="center"/>
        <w:rPr>
          <w:b/>
        </w:rPr>
      </w:pPr>
      <w:r>
        <w:rPr>
          <w:b/>
        </w:rPr>
        <w:t>(максимальное количество баллов – 70)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77896C87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D48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</w:p>
          <w:p w14:paraId="52B02C4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647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занятий, репетиций, выступлений участников кружка, проведение творческих отчетов перед населением на высоком уровне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1200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баллов</w:t>
            </w:r>
          </w:p>
        </w:tc>
      </w:tr>
      <w:tr w:rsidR="002443A4" w14:paraId="6A7B9CA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71C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72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или поддержание на прежнем уровне численности участников кружка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E23" w14:textId="77777777" w:rsidR="002443A4" w:rsidRDefault="002443A4" w:rsidP="003809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tr w:rsidR="002443A4" w14:paraId="0F16DA69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A27E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91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культурно-досуговых мероприятиях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6F4F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баллов</w:t>
            </w:r>
          </w:p>
        </w:tc>
      </w:tr>
      <w:tr w:rsidR="002443A4" w14:paraId="3715B26A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4CD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6A91" w14:textId="77777777" w:rsidR="002443A4" w:rsidRDefault="002443A4" w:rsidP="003809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с образовательными учреждениями (школами, ДОУ и прочими организациями)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1EB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tr w:rsidR="002443A4" w14:paraId="35C144E3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F4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DDD6" w14:textId="77777777" w:rsidR="002443A4" w:rsidRDefault="002443A4" w:rsidP="003809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376E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tr w:rsidR="002443A4" w14:paraId="64E3FD6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EB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238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Результативность участия в конкурсах и фестивалях различного уровня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75E" w14:textId="77777777" w:rsidR="002443A4" w:rsidRDefault="002443A4" w:rsidP="003809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балов</w:t>
            </w:r>
          </w:p>
        </w:tc>
      </w:tr>
    </w:tbl>
    <w:p w14:paraId="197CC0AB" w14:textId="77777777" w:rsidR="002443A4" w:rsidRDefault="002443A4" w:rsidP="002443A4">
      <w:pPr>
        <w:pStyle w:val="a3"/>
        <w:numPr>
          <w:ilvl w:val="0"/>
          <w:numId w:val="16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исполнительской дисциплины</w:t>
      </w:r>
    </w:p>
    <w:p w14:paraId="61F823B4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20)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1473BDF2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A7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D37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квалифицированное выполнение распоряжений художественного руководителя, руководителя 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12F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  <w:tr w:rsidR="002443A4" w14:paraId="28CE2E2F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68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A36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обоснованных жалоб участников коллектива на качество исполнения должностных обязанностей работника, и наложенных по результатам рассмотрения жалоб на работника дисциплинарных взысканий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3A6C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 баллов</w:t>
            </w:r>
          </w:p>
        </w:tc>
      </w:tr>
      <w:tr w:rsidR="002443A4" w14:paraId="2B93956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789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4FE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и своевременное ведение документации кружка (журнала учета работы, подготовка  и своевременная сдача сценариев  или сценарных планов, отчета о мероприятиях, наличие репертуара)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7EAE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0046913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7E9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EE6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Уровень удовлетворенности граждан качеством </w:t>
            </w:r>
            <w:r>
              <w:rPr>
                <w:sz w:val="22"/>
                <w:szCs w:val="22"/>
                <w:lang w:eastAsia="en-US"/>
              </w:rPr>
              <w:lastRenderedPageBreak/>
              <w:t>предоставляемых услуг в сфере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D28F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100%-5 баллов; 97-99%-3 </w:t>
            </w:r>
            <w:r>
              <w:rPr>
                <w:sz w:val="22"/>
                <w:szCs w:val="22"/>
                <w:lang w:eastAsia="en-US"/>
              </w:rPr>
              <w:lastRenderedPageBreak/>
              <w:t>балла; менее 97%-0 баллов</w:t>
            </w:r>
          </w:p>
        </w:tc>
      </w:tr>
    </w:tbl>
    <w:p w14:paraId="2E3CC517" w14:textId="77777777" w:rsidR="002443A4" w:rsidRDefault="002443A4" w:rsidP="002443A4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14"/>
        <w:jc w:val="center"/>
        <w:rPr>
          <w:b/>
        </w:rPr>
      </w:pPr>
      <w:r>
        <w:rPr>
          <w:b/>
        </w:rPr>
        <w:lastRenderedPageBreak/>
        <w:t>Показатели кадровой и трудовой дисциплины</w:t>
      </w:r>
    </w:p>
    <w:p w14:paraId="6C61D759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10)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5FB3962B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715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6D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98C5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10баллов</w:t>
            </w:r>
          </w:p>
        </w:tc>
      </w:tr>
    </w:tbl>
    <w:p w14:paraId="0794D4A1" w14:textId="77777777" w:rsidR="002443A4" w:rsidRDefault="002443A4" w:rsidP="002443A4">
      <w:pPr>
        <w:shd w:val="clear" w:color="auto" w:fill="FFFFFF"/>
        <w:tabs>
          <w:tab w:val="left" w:pos="564"/>
        </w:tabs>
        <w:ind w:left="-993" w:right="14"/>
        <w:rPr>
          <w:b/>
        </w:rPr>
      </w:pPr>
    </w:p>
    <w:p w14:paraId="73ADD244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6E687A3B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39260945" w14:textId="77777777" w:rsidR="002443A4" w:rsidRDefault="002443A4" w:rsidP="00732319">
      <w:pPr>
        <w:shd w:val="clear" w:color="auto" w:fill="FFFFFF"/>
        <w:tabs>
          <w:tab w:val="left" w:pos="1428"/>
          <w:tab w:val="center" w:pos="4813"/>
        </w:tabs>
        <w:ind w:right="14"/>
        <w:jc w:val="center"/>
        <w:rPr>
          <w:b/>
        </w:rPr>
      </w:pPr>
      <w:r>
        <w:rPr>
          <w:b/>
        </w:rPr>
        <w:t>Художественный руководитель</w:t>
      </w:r>
    </w:p>
    <w:p w14:paraId="033E5BD6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5990410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3F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761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эффективности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99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 работы</w:t>
            </w:r>
          </w:p>
        </w:tc>
      </w:tr>
    </w:tbl>
    <w:p w14:paraId="0E1B1491" w14:textId="77777777" w:rsidR="002443A4" w:rsidRDefault="002443A4" w:rsidP="002443A4">
      <w:pPr>
        <w:pStyle w:val="a3"/>
        <w:numPr>
          <w:ilvl w:val="0"/>
          <w:numId w:val="7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по основной деятельности</w:t>
      </w:r>
    </w:p>
    <w:p w14:paraId="3FF0B78C" w14:textId="77777777" w:rsidR="002443A4" w:rsidRDefault="002443A4" w:rsidP="002443A4">
      <w:pPr>
        <w:shd w:val="clear" w:color="auto" w:fill="FFFFFF"/>
        <w:ind w:left="87" w:right="14"/>
        <w:contextualSpacing/>
        <w:jc w:val="center"/>
        <w:rPr>
          <w:b/>
        </w:rPr>
      </w:pPr>
      <w:r>
        <w:rPr>
          <w:b/>
        </w:rPr>
        <w:t>+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0920041C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4A8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8" w:name="_Hlk500707647"/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009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целевых показателей эффективности работы учреждения, муниципального задания на оказание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CF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на 100%-35 баллов; от 85% до 99%-30 баллов; менее 85%-0 баллов</w:t>
            </w:r>
          </w:p>
        </w:tc>
      </w:tr>
      <w:tr w:rsidR="002443A4" w14:paraId="3D6B5865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86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9" w:name="_Hlk500706381"/>
            <w:bookmarkEnd w:id="8"/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92D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учреждением не менее 2 мероприятий с социально незащищенными слоями населения (пенсионеры, многодетные семьи и др.)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761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мероприятие – 1 бал (до 10 баллов)</w:t>
            </w:r>
          </w:p>
        </w:tc>
      </w:tr>
      <w:tr w:rsidR="002443A4" w14:paraId="5AA9465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BF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A4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или поддержание на прежнем уровне численности участников клубных формирований (по сравнению с аналогичным периодом прошлого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6D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8 баллов</w:t>
            </w:r>
          </w:p>
        </w:tc>
      </w:tr>
      <w:tr w:rsidR="002443A4" w14:paraId="13FC13F4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34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16A7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или поддержание на прежнем уровне доходов от внебюджетной деятельности (по сравнению с аналогичным периодом прошлого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8D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bookmarkEnd w:id="9"/>
      <w:tr w:rsidR="002443A4" w14:paraId="28CCF56B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BF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8E26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работы по присвоению (подтверждению) творческим коллективам звания «Народный (образцовый) самодеятельный коллектив», «Заслуженный коллектив народного творчества»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1A3A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3C3C6705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D53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7BF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учреждения в проектах и реализации программ регионального и федерального уровней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DFDF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 баллов</w:t>
            </w:r>
          </w:p>
        </w:tc>
      </w:tr>
    </w:tbl>
    <w:p w14:paraId="74491211" w14:textId="77777777" w:rsidR="002443A4" w:rsidRDefault="002443A4" w:rsidP="002443A4">
      <w:pPr>
        <w:pStyle w:val="a3"/>
        <w:numPr>
          <w:ilvl w:val="0"/>
          <w:numId w:val="7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исполнительской дисциплины</w:t>
      </w:r>
    </w:p>
    <w:p w14:paraId="3246FB8E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20)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195DBCFF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74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0" w:name="_Hlk500707783"/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870C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Качественное и оперативное исполнение особо важных и особо срочных поручений уполномоченного органа и заданий руководителя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B4CC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  <w:tr w:rsidR="002443A4" w14:paraId="478100C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FA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935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удовлетворенности граждан качеством предоставляемых услуг в сфере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E00C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100%-5 баллов; 97-99%-3 балла; менее 97%-0 баллов</w:t>
            </w:r>
          </w:p>
        </w:tc>
      </w:tr>
      <w:tr w:rsidR="002443A4" w14:paraId="34CC50C5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D83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1" w:name="_Hlk500707839"/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9C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полное и достоверное составление и предоставление отчетных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400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  <w:tr w:rsidR="002443A4" w14:paraId="3E05110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4F5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2" w:name="OLE_LINK100"/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081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замечаний по ведению документации клубных формирований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A21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баллов</w:t>
            </w:r>
          </w:p>
        </w:tc>
      </w:tr>
    </w:tbl>
    <w:bookmarkEnd w:id="10"/>
    <w:bookmarkEnd w:id="11"/>
    <w:bookmarkEnd w:id="12"/>
    <w:p w14:paraId="636C2159" w14:textId="77777777" w:rsidR="002443A4" w:rsidRDefault="002443A4" w:rsidP="002443A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/>
        <w:jc w:val="center"/>
        <w:rPr>
          <w:b/>
        </w:rPr>
      </w:pPr>
      <w:r>
        <w:rPr>
          <w:b/>
        </w:rPr>
        <w:t>Показатели кадровой и трудовой дисциплины</w:t>
      </w:r>
    </w:p>
    <w:p w14:paraId="46483650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10)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6096"/>
        <w:gridCol w:w="2976"/>
      </w:tblGrid>
      <w:tr w:rsidR="002443A4" w14:paraId="0F9486CA" w14:textId="77777777" w:rsidTr="003809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2E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bookmarkStart w:id="13" w:name="_Hlk500708203"/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F71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632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 баллов</w:t>
            </w:r>
          </w:p>
        </w:tc>
      </w:tr>
      <w:bookmarkEnd w:id="13"/>
    </w:tbl>
    <w:p w14:paraId="5003B924" w14:textId="77777777" w:rsidR="002443A4" w:rsidRDefault="002443A4" w:rsidP="002443A4">
      <w:pPr>
        <w:shd w:val="clear" w:color="auto" w:fill="FFFFFF"/>
        <w:ind w:right="14"/>
      </w:pPr>
    </w:p>
    <w:p w14:paraId="39E2780A" w14:textId="77777777" w:rsidR="002443A4" w:rsidRDefault="002443A4" w:rsidP="002443A4">
      <w:pPr>
        <w:shd w:val="clear" w:color="auto" w:fill="FFFFFF"/>
        <w:ind w:right="14"/>
      </w:pPr>
    </w:p>
    <w:p w14:paraId="4023E8EE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3CABCF5F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263F5258" w14:textId="77777777" w:rsidR="002443A4" w:rsidRDefault="002443A4" w:rsidP="002443A4">
      <w:pPr>
        <w:shd w:val="clear" w:color="auto" w:fill="FFFFFF"/>
        <w:ind w:left="-1134" w:right="14" w:firstLine="141"/>
        <w:jc w:val="center"/>
        <w:rPr>
          <w:b/>
        </w:rPr>
      </w:pPr>
      <w:r>
        <w:rPr>
          <w:b/>
        </w:rPr>
        <w:t>Методист</w:t>
      </w:r>
      <w:r w:rsidR="00732319">
        <w:rPr>
          <w:b/>
        </w:rPr>
        <w:t xml:space="preserve"> по спорту</w:t>
      </w:r>
    </w:p>
    <w:p w14:paraId="6646C3D9" w14:textId="77777777" w:rsidR="002443A4" w:rsidRDefault="002443A4" w:rsidP="002443A4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64EC5219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96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92B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эффективности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5B7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 работы</w:t>
            </w:r>
          </w:p>
        </w:tc>
      </w:tr>
    </w:tbl>
    <w:p w14:paraId="59166491" w14:textId="77777777" w:rsidR="002443A4" w:rsidRDefault="002443A4" w:rsidP="002443A4">
      <w:pPr>
        <w:pStyle w:val="a3"/>
        <w:numPr>
          <w:ilvl w:val="0"/>
          <w:numId w:val="13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по основной деятельности</w:t>
      </w:r>
    </w:p>
    <w:p w14:paraId="4B1D0690" w14:textId="77777777" w:rsidR="002443A4" w:rsidRDefault="002443A4" w:rsidP="002443A4">
      <w:pPr>
        <w:shd w:val="clear" w:color="auto" w:fill="FFFFFF"/>
        <w:ind w:left="87" w:right="14"/>
        <w:contextualSpacing/>
        <w:jc w:val="center"/>
        <w:rPr>
          <w:b/>
        </w:rPr>
      </w:pPr>
      <w:r>
        <w:rPr>
          <w:b/>
        </w:rPr>
        <w:t>(максимальное количество баллов – 70)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28EC9982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8DC4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EA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целевых показателей эффективности работы учреждения, муниципального задания на оказание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877C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на 100%-35 баллов; от85% до 99%-30 баллов; менее 85%-0 баллов</w:t>
            </w:r>
          </w:p>
        </w:tc>
      </w:tr>
      <w:tr w:rsidR="002443A4" w14:paraId="11712BB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49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64F7" w14:textId="77777777" w:rsidR="002443A4" w:rsidRDefault="002443A4" w:rsidP="00380991">
            <w:pPr>
              <w:shd w:val="clear" w:color="auto" w:fill="FFFFFF"/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Формирование и систематизация папок с методическим материалом, папок творческих клубных формирований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A9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3AF51313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CAC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0077" w14:textId="21807984" w:rsidR="002443A4" w:rsidRDefault="002443A4" w:rsidP="00380991">
            <w:pPr>
              <w:shd w:val="clear" w:color="auto" w:fill="FFFFFF"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фотоальбома досуговых мероприятий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17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01E39DAE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88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BD7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 проведению независимой оценки качества услуг, социологических и маркетинговых исследований»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6633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4881286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C61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752A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работы (подготовка документации) по участию творческих коллективов в конкурсах, фестивалях, по присвоению(подтверждению) творческими коллективами звания «</w:t>
            </w:r>
            <w:proofErr w:type="gramStart"/>
            <w:r>
              <w:rPr>
                <w:sz w:val="22"/>
                <w:szCs w:val="22"/>
                <w:lang w:eastAsia="en-US"/>
              </w:rPr>
              <w:t>Народный(</w:t>
            </w:r>
            <w:proofErr w:type="gramEnd"/>
            <w:r>
              <w:rPr>
                <w:sz w:val="22"/>
                <w:szCs w:val="22"/>
                <w:lang w:eastAsia="en-US"/>
              </w:rPr>
              <w:t>Образцовый) самодеятельный коллектив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B310" w14:textId="77777777" w:rsidR="002443A4" w:rsidRDefault="002443A4" w:rsidP="003809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  <w:tr w:rsidR="002443A4" w14:paraId="2FD84CF7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FA97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52B" w14:textId="77777777" w:rsidR="002443A4" w:rsidRDefault="002443A4" w:rsidP="00380991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bookmarkStart w:id="14" w:name="OLE_LINK20"/>
            <w:bookmarkStart w:id="15" w:name="OLE_LINK21"/>
            <w:bookmarkStart w:id="16" w:name="OLE_LINK22"/>
            <w:r>
              <w:rPr>
                <w:sz w:val="22"/>
                <w:szCs w:val="22"/>
                <w:lang w:eastAsia="en-US"/>
              </w:rPr>
              <w:t xml:space="preserve">Количественное выполнение организационно-распорядительной документации и требований к оформлению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документов(</w:t>
            </w:r>
            <w:proofErr w:type="gramEnd"/>
            <w:r>
              <w:rPr>
                <w:sz w:val="22"/>
                <w:szCs w:val="22"/>
                <w:lang w:eastAsia="en-US"/>
              </w:rPr>
              <w:t>методические письма, проекты приказов, аналитические текстовые и цифровые справки),представление достоверной информации.</w:t>
            </w:r>
            <w:bookmarkEnd w:id="14"/>
            <w:bookmarkEnd w:id="15"/>
            <w:bookmarkEnd w:id="1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82F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</w:tbl>
    <w:p w14:paraId="180D6B69" w14:textId="77777777" w:rsidR="002443A4" w:rsidRDefault="002443A4" w:rsidP="002443A4">
      <w:pPr>
        <w:pStyle w:val="a3"/>
        <w:numPr>
          <w:ilvl w:val="0"/>
          <w:numId w:val="13"/>
        </w:numPr>
        <w:shd w:val="clear" w:color="auto" w:fill="FFFFFF"/>
        <w:autoSpaceDN w:val="0"/>
        <w:ind w:right="14"/>
        <w:jc w:val="center"/>
        <w:rPr>
          <w:b/>
        </w:rPr>
      </w:pPr>
      <w:r>
        <w:rPr>
          <w:b/>
        </w:rPr>
        <w:t>Показатели исполнительской дисциплины</w:t>
      </w:r>
    </w:p>
    <w:p w14:paraId="55DE6027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20)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46D95400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9D2C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7520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квалифицированное выполнение распоряжений  художественного руководителя, руководителя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4C26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4 баллов</w:t>
            </w:r>
          </w:p>
        </w:tc>
      </w:tr>
      <w:tr w:rsidR="002443A4" w14:paraId="6CEF6A0D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6A2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3D9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удовлетворенности граждан качеством предоставляемых услуг в сфере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CBC0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100%-5 баллов; 97-99%-3 балла; менее 97%-0 баллов</w:t>
            </w:r>
          </w:p>
        </w:tc>
      </w:tr>
      <w:tr w:rsidR="002443A4" w14:paraId="09966A53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64BE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95C8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Своевременное, полное и достоверное составление и предоставление отчетных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DB71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4 баллов</w:t>
            </w:r>
          </w:p>
        </w:tc>
      </w:tr>
      <w:tr w:rsidR="002443A4" w14:paraId="21CA10D1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7C2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3DD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замечаний по ведению документации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ED3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7 баллов</w:t>
            </w:r>
          </w:p>
        </w:tc>
      </w:tr>
    </w:tbl>
    <w:p w14:paraId="5FF3E56F" w14:textId="77777777" w:rsidR="002443A4" w:rsidRDefault="002443A4" w:rsidP="002443A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4"/>
        <w:jc w:val="center"/>
        <w:rPr>
          <w:b/>
        </w:rPr>
      </w:pPr>
      <w:r>
        <w:rPr>
          <w:b/>
        </w:rPr>
        <w:t>Показатели кадровой и трудовой дисциплины</w:t>
      </w:r>
    </w:p>
    <w:p w14:paraId="2AB5C66A" w14:textId="77777777" w:rsidR="002443A4" w:rsidRDefault="002443A4" w:rsidP="002443A4">
      <w:pPr>
        <w:pStyle w:val="a3"/>
        <w:shd w:val="clear" w:color="auto" w:fill="FFFFFF"/>
        <w:ind w:left="87" w:right="14"/>
        <w:jc w:val="center"/>
        <w:rPr>
          <w:b/>
        </w:rPr>
      </w:pPr>
      <w:r>
        <w:rPr>
          <w:b/>
        </w:rPr>
        <w:t>(максимальное количество баллов – 10)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2976"/>
      </w:tblGrid>
      <w:tr w:rsidR="002443A4" w14:paraId="7B4E1756" w14:textId="77777777" w:rsidTr="00380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AA59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A01" w14:textId="77777777" w:rsidR="002443A4" w:rsidRDefault="002443A4" w:rsidP="00380991">
            <w:pPr>
              <w:spacing w:line="276" w:lineRule="auto"/>
              <w:ind w:right="1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01C1" w14:textId="77777777" w:rsidR="002443A4" w:rsidRDefault="002443A4" w:rsidP="003809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10баллов</w:t>
            </w:r>
          </w:p>
        </w:tc>
      </w:tr>
    </w:tbl>
    <w:p w14:paraId="7DE2305B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69660579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09ECDAE3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5E95E777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37DDB87E" w14:textId="77777777" w:rsidR="002443A4" w:rsidRDefault="002443A4" w:rsidP="002443A4">
      <w:pPr>
        <w:shd w:val="clear" w:color="auto" w:fill="FFFFFF"/>
        <w:ind w:left="-993" w:right="14"/>
        <w:jc w:val="center"/>
        <w:rPr>
          <w:b/>
        </w:rPr>
      </w:pPr>
    </w:p>
    <w:p w14:paraId="2075467F" w14:textId="77777777" w:rsidR="00210366" w:rsidRDefault="00210366"/>
    <w:sectPr w:rsidR="0021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CE3B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956601"/>
    <w:multiLevelType w:val="hybridMultilevel"/>
    <w:tmpl w:val="06B82E52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10540DB9"/>
    <w:multiLevelType w:val="hybridMultilevel"/>
    <w:tmpl w:val="06B82E52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15AF2217"/>
    <w:multiLevelType w:val="hybridMultilevel"/>
    <w:tmpl w:val="69AE9EF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1BF82C01"/>
    <w:multiLevelType w:val="hybridMultilevel"/>
    <w:tmpl w:val="F04A01AE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1BF9622B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F617D63"/>
    <w:multiLevelType w:val="hybridMultilevel"/>
    <w:tmpl w:val="69AE9EF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7" w15:restartNumberingAfterBreak="0">
    <w:nsid w:val="240C25AF"/>
    <w:multiLevelType w:val="hybridMultilevel"/>
    <w:tmpl w:val="C0D2D96E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8" w15:restartNumberingAfterBreak="0">
    <w:nsid w:val="27482425"/>
    <w:multiLevelType w:val="hybridMultilevel"/>
    <w:tmpl w:val="FAB81D7C"/>
    <w:lvl w:ilvl="0" w:tplc="7F2AFD9C">
      <w:start w:val="1"/>
      <w:numFmt w:val="decimal"/>
      <w:lvlText w:val="%1."/>
      <w:lvlJc w:val="left"/>
      <w:pPr>
        <w:ind w:left="4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4" w:hanging="360"/>
      </w:pPr>
    </w:lvl>
    <w:lvl w:ilvl="2" w:tplc="0419001B" w:tentative="1">
      <w:start w:val="1"/>
      <w:numFmt w:val="lowerRoman"/>
      <w:lvlText w:val="%3."/>
      <w:lvlJc w:val="right"/>
      <w:pPr>
        <w:ind w:left="5784" w:hanging="180"/>
      </w:pPr>
    </w:lvl>
    <w:lvl w:ilvl="3" w:tplc="0419000F" w:tentative="1">
      <w:start w:val="1"/>
      <w:numFmt w:val="decimal"/>
      <w:lvlText w:val="%4."/>
      <w:lvlJc w:val="left"/>
      <w:pPr>
        <w:ind w:left="6504" w:hanging="360"/>
      </w:pPr>
    </w:lvl>
    <w:lvl w:ilvl="4" w:tplc="04190019" w:tentative="1">
      <w:start w:val="1"/>
      <w:numFmt w:val="lowerLetter"/>
      <w:lvlText w:val="%5."/>
      <w:lvlJc w:val="left"/>
      <w:pPr>
        <w:ind w:left="7224" w:hanging="360"/>
      </w:pPr>
    </w:lvl>
    <w:lvl w:ilvl="5" w:tplc="0419001B" w:tentative="1">
      <w:start w:val="1"/>
      <w:numFmt w:val="lowerRoman"/>
      <w:lvlText w:val="%6."/>
      <w:lvlJc w:val="right"/>
      <w:pPr>
        <w:ind w:left="7944" w:hanging="180"/>
      </w:pPr>
    </w:lvl>
    <w:lvl w:ilvl="6" w:tplc="0419000F" w:tentative="1">
      <w:start w:val="1"/>
      <w:numFmt w:val="decimal"/>
      <w:lvlText w:val="%7."/>
      <w:lvlJc w:val="left"/>
      <w:pPr>
        <w:ind w:left="8664" w:hanging="360"/>
      </w:pPr>
    </w:lvl>
    <w:lvl w:ilvl="7" w:tplc="04190019" w:tentative="1">
      <w:start w:val="1"/>
      <w:numFmt w:val="lowerLetter"/>
      <w:lvlText w:val="%8."/>
      <w:lvlJc w:val="left"/>
      <w:pPr>
        <w:ind w:left="9384" w:hanging="360"/>
      </w:pPr>
    </w:lvl>
    <w:lvl w:ilvl="8" w:tplc="0419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9" w15:restartNumberingAfterBreak="0">
    <w:nsid w:val="292417B9"/>
    <w:multiLevelType w:val="hybridMultilevel"/>
    <w:tmpl w:val="860058E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0" w15:restartNumberingAfterBreak="0">
    <w:nsid w:val="2AFD6832"/>
    <w:multiLevelType w:val="hybridMultilevel"/>
    <w:tmpl w:val="F5D2FABA"/>
    <w:lvl w:ilvl="0" w:tplc="DF5AFF76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37057343"/>
    <w:multiLevelType w:val="hybridMultilevel"/>
    <w:tmpl w:val="C400DC2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2" w15:restartNumberingAfterBreak="0">
    <w:nsid w:val="3BDE7675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3" w15:restartNumberingAfterBreak="0">
    <w:nsid w:val="3E4B0003"/>
    <w:multiLevelType w:val="multilevel"/>
    <w:tmpl w:val="39DAD9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1B689B"/>
    <w:multiLevelType w:val="hybridMultilevel"/>
    <w:tmpl w:val="267A959E"/>
    <w:lvl w:ilvl="0" w:tplc="60529E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472D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6" w15:restartNumberingAfterBreak="0">
    <w:nsid w:val="49371826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7" w15:restartNumberingAfterBreak="0">
    <w:nsid w:val="4D893760"/>
    <w:multiLevelType w:val="hybridMultilevel"/>
    <w:tmpl w:val="D49E3A8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8" w15:restartNumberingAfterBreak="0">
    <w:nsid w:val="4FFA6851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19" w15:restartNumberingAfterBreak="0">
    <w:nsid w:val="512F496F"/>
    <w:multiLevelType w:val="hybridMultilevel"/>
    <w:tmpl w:val="88DE3BB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912A1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2" w15:restartNumberingAfterBreak="0">
    <w:nsid w:val="62261252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64A60C25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4" w15:restartNumberingAfterBreak="0">
    <w:nsid w:val="64C10497"/>
    <w:multiLevelType w:val="hybridMultilevel"/>
    <w:tmpl w:val="FD343934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5" w15:restartNumberingAfterBreak="0">
    <w:nsid w:val="675213BA"/>
    <w:multiLevelType w:val="hybridMultilevel"/>
    <w:tmpl w:val="69AE9EF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6" w15:restartNumberingAfterBreak="0">
    <w:nsid w:val="69762420"/>
    <w:multiLevelType w:val="singleLevel"/>
    <w:tmpl w:val="A0BA8260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A0D519C"/>
    <w:multiLevelType w:val="hybridMultilevel"/>
    <w:tmpl w:val="C400DC2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8" w15:restartNumberingAfterBreak="0">
    <w:nsid w:val="6DF52806"/>
    <w:multiLevelType w:val="hybridMultilevel"/>
    <w:tmpl w:val="06B82E52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29" w15:restartNumberingAfterBreak="0">
    <w:nsid w:val="6E5341BB"/>
    <w:multiLevelType w:val="hybridMultilevel"/>
    <w:tmpl w:val="A9BAF30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30" w15:restartNumberingAfterBreak="0">
    <w:nsid w:val="743028AA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abstractNum w:abstractNumId="31" w15:restartNumberingAfterBreak="0">
    <w:nsid w:val="77CC270C"/>
    <w:multiLevelType w:val="hybridMultilevel"/>
    <w:tmpl w:val="DA56965C"/>
    <w:lvl w:ilvl="0" w:tplc="089483B2">
      <w:start w:val="1"/>
      <w:numFmt w:val="decimal"/>
      <w:lvlText w:val="%1."/>
      <w:lvlJc w:val="left"/>
      <w:pPr>
        <w:ind w:left="447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>
      <w:start w:val="1"/>
      <w:numFmt w:val="lowerRoman"/>
      <w:lvlText w:val="%3."/>
      <w:lvlJc w:val="right"/>
      <w:pPr>
        <w:ind w:left="1887" w:hanging="180"/>
      </w:pPr>
    </w:lvl>
    <w:lvl w:ilvl="3" w:tplc="0419000F">
      <w:start w:val="1"/>
      <w:numFmt w:val="decimal"/>
      <w:lvlText w:val="%4."/>
      <w:lvlJc w:val="left"/>
      <w:pPr>
        <w:ind w:left="2607" w:hanging="360"/>
      </w:pPr>
    </w:lvl>
    <w:lvl w:ilvl="4" w:tplc="04190019">
      <w:start w:val="1"/>
      <w:numFmt w:val="lowerLetter"/>
      <w:lvlText w:val="%5."/>
      <w:lvlJc w:val="left"/>
      <w:pPr>
        <w:ind w:left="3327" w:hanging="360"/>
      </w:pPr>
    </w:lvl>
    <w:lvl w:ilvl="5" w:tplc="0419001B">
      <w:start w:val="1"/>
      <w:numFmt w:val="lowerRoman"/>
      <w:lvlText w:val="%6."/>
      <w:lvlJc w:val="right"/>
      <w:pPr>
        <w:ind w:left="4047" w:hanging="180"/>
      </w:pPr>
    </w:lvl>
    <w:lvl w:ilvl="6" w:tplc="0419000F">
      <w:start w:val="1"/>
      <w:numFmt w:val="decimal"/>
      <w:lvlText w:val="%7."/>
      <w:lvlJc w:val="left"/>
      <w:pPr>
        <w:ind w:left="4767" w:hanging="360"/>
      </w:pPr>
    </w:lvl>
    <w:lvl w:ilvl="7" w:tplc="04190019">
      <w:start w:val="1"/>
      <w:numFmt w:val="lowerLetter"/>
      <w:lvlText w:val="%8."/>
      <w:lvlJc w:val="left"/>
      <w:pPr>
        <w:ind w:left="5487" w:hanging="360"/>
      </w:pPr>
    </w:lvl>
    <w:lvl w:ilvl="8" w:tplc="0419001B">
      <w:start w:val="1"/>
      <w:numFmt w:val="lowerRoman"/>
      <w:lvlText w:val="%9."/>
      <w:lvlJc w:val="right"/>
      <w:pPr>
        <w:ind w:left="6207" w:hanging="180"/>
      </w:pPr>
    </w:lvl>
  </w:abstractNum>
  <w:num w:numId="1" w16cid:durableId="199413592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10935250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 w16cid:durableId="190574984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932737844">
    <w:abstractNumId w:val="13"/>
  </w:num>
  <w:num w:numId="5" w16cid:durableId="1245606696">
    <w:abstractNumId w:val="26"/>
    <w:lvlOverride w:ilvl="0">
      <w:startOverride w:val="1"/>
    </w:lvlOverride>
  </w:num>
  <w:num w:numId="6" w16cid:durableId="434597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3247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3402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438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03932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7084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5999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16522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9819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725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4123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4785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6912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19524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2364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11120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6232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865603">
    <w:abstractNumId w:val="1"/>
  </w:num>
  <w:num w:numId="24" w16cid:durableId="1116407347">
    <w:abstractNumId w:val="5"/>
  </w:num>
  <w:num w:numId="25" w16cid:durableId="422265111">
    <w:abstractNumId w:val="8"/>
  </w:num>
  <w:num w:numId="26" w16cid:durableId="579212889">
    <w:abstractNumId w:val="18"/>
  </w:num>
  <w:num w:numId="27" w16cid:durableId="718092692">
    <w:abstractNumId w:val="23"/>
  </w:num>
  <w:num w:numId="28" w16cid:durableId="471950398">
    <w:abstractNumId w:val="24"/>
  </w:num>
  <w:num w:numId="29" w16cid:durableId="2137865976">
    <w:abstractNumId w:val="12"/>
  </w:num>
  <w:num w:numId="30" w16cid:durableId="1514301067">
    <w:abstractNumId w:val="16"/>
  </w:num>
  <w:num w:numId="31" w16cid:durableId="912469866">
    <w:abstractNumId w:val="31"/>
  </w:num>
  <w:num w:numId="32" w16cid:durableId="253442698">
    <w:abstractNumId w:val="30"/>
  </w:num>
  <w:num w:numId="33" w16cid:durableId="1960603128">
    <w:abstractNumId w:val="28"/>
  </w:num>
  <w:num w:numId="34" w16cid:durableId="618999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390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89"/>
    <w:rsid w:val="00062F14"/>
    <w:rsid w:val="00080C89"/>
    <w:rsid w:val="000928FB"/>
    <w:rsid w:val="000F50F9"/>
    <w:rsid w:val="00165EDC"/>
    <w:rsid w:val="001932CA"/>
    <w:rsid w:val="00210366"/>
    <w:rsid w:val="002443A4"/>
    <w:rsid w:val="0024751D"/>
    <w:rsid w:val="002D6816"/>
    <w:rsid w:val="002E7563"/>
    <w:rsid w:val="00380991"/>
    <w:rsid w:val="003A2DD8"/>
    <w:rsid w:val="005971D3"/>
    <w:rsid w:val="005E60F7"/>
    <w:rsid w:val="00732319"/>
    <w:rsid w:val="007D0599"/>
    <w:rsid w:val="009B420B"/>
    <w:rsid w:val="00BC2077"/>
    <w:rsid w:val="00C20847"/>
    <w:rsid w:val="00C41578"/>
    <w:rsid w:val="00DA251A"/>
    <w:rsid w:val="00DE366E"/>
    <w:rsid w:val="00EB1286"/>
    <w:rsid w:val="00F02447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0B7F"/>
  <w15:docId w15:val="{02AE9A35-D244-418F-A989-1F7C88B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80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3A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3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443A4"/>
    <w:pPr>
      <w:ind w:right="5103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99"/>
    <w:rsid w:val="0024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2443A4"/>
    <w:rPr>
      <w:i/>
      <w:iCs/>
    </w:rPr>
  </w:style>
  <w:style w:type="paragraph" w:styleId="a8">
    <w:name w:val="header"/>
    <w:basedOn w:val="a"/>
    <w:link w:val="a9"/>
    <w:uiPriority w:val="99"/>
    <w:unhideWhenUsed/>
    <w:rsid w:val="002443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443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43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43A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443A4"/>
    <w:rPr>
      <w:color w:val="0000FF"/>
      <w:u w:val="single"/>
    </w:rPr>
  </w:style>
  <w:style w:type="character" w:customStyle="1" w:styleId="ad">
    <w:name w:val="Текст сноски Знак"/>
    <w:basedOn w:val="a0"/>
    <w:link w:val="ae"/>
    <w:uiPriority w:val="99"/>
    <w:semiHidden/>
    <w:rsid w:val="002443A4"/>
    <w:rPr>
      <w:rFonts w:ascii="Tms Rmn" w:eastAsia="Calibri" w:hAnsi="Tms Rm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2443A4"/>
    <w:rPr>
      <w:rFonts w:ascii="Tms Rmn" w:eastAsia="Calibri" w:hAnsi="Tms Rm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244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443A4"/>
    <w:pPr>
      <w:jc w:val="center"/>
    </w:pPr>
    <w:rPr>
      <w:b/>
      <w:bCs/>
      <w:sz w:val="36"/>
    </w:rPr>
  </w:style>
  <w:style w:type="character" w:customStyle="1" w:styleId="af0">
    <w:name w:val="Заголовок Знак"/>
    <w:basedOn w:val="a0"/>
    <w:link w:val="af"/>
    <w:rsid w:val="002443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443A4"/>
    <w:pPr>
      <w:jc w:val="both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443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2443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uiPriority w:val="99"/>
    <w:rsid w:val="00244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2443A4"/>
    <w:pPr>
      <w:ind w:left="720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2443A4"/>
    <w:pPr>
      <w:ind w:left="720"/>
    </w:pPr>
    <w:rPr>
      <w:rFonts w:eastAsia="Calibri"/>
    </w:rPr>
  </w:style>
  <w:style w:type="paragraph" w:customStyle="1" w:styleId="copyright-info">
    <w:name w:val="copyright-info"/>
    <w:basedOn w:val="a"/>
    <w:rsid w:val="002443A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43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43A4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7811-AD80-49CB-8F97-92399FC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2022-11-10T12:08:00Z</cp:lastPrinted>
  <dcterms:created xsi:type="dcterms:W3CDTF">2022-11-10T13:18:00Z</dcterms:created>
  <dcterms:modified xsi:type="dcterms:W3CDTF">2022-11-10T13:18:00Z</dcterms:modified>
</cp:coreProperties>
</file>